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03" w:rsidRPr="00904A33" w:rsidRDefault="00216B03" w:rsidP="00216B03">
      <w:pPr>
        <w:jc w:val="center"/>
        <w:rPr>
          <w:rFonts w:ascii="Arial" w:hAnsi="Arial" w:cs="Arial"/>
          <w:sz w:val="24"/>
          <w:szCs w:val="24"/>
        </w:rPr>
      </w:pPr>
      <w:r w:rsidRPr="00904A33">
        <w:rPr>
          <w:rFonts w:ascii="Arial" w:hAnsi="Arial" w:cs="Arial"/>
          <w:sz w:val="24"/>
          <w:szCs w:val="24"/>
        </w:rPr>
        <w:t>РОССИЙСКАЯ ФЕДЕРАЦИЯ</w:t>
      </w:r>
    </w:p>
    <w:p w:rsidR="00216B03" w:rsidRPr="00904A33" w:rsidRDefault="00216B03" w:rsidP="00216B03">
      <w:pPr>
        <w:jc w:val="center"/>
        <w:rPr>
          <w:rFonts w:ascii="Arial" w:hAnsi="Arial" w:cs="Arial"/>
          <w:sz w:val="24"/>
          <w:szCs w:val="24"/>
        </w:rPr>
      </w:pPr>
      <w:r w:rsidRPr="00904A33">
        <w:rPr>
          <w:rFonts w:ascii="Arial" w:hAnsi="Arial" w:cs="Arial"/>
          <w:sz w:val="24"/>
          <w:szCs w:val="24"/>
        </w:rPr>
        <w:t>СОБРАНИЕ ДЕПУТАТОВ СОЛОНОВСКОГО СЕЛЬСОВЕТА</w:t>
      </w:r>
    </w:p>
    <w:p w:rsidR="00216B03" w:rsidRPr="00904A33" w:rsidRDefault="00216B03" w:rsidP="00216B03">
      <w:pPr>
        <w:jc w:val="center"/>
        <w:rPr>
          <w:rFonts w:ascii="Arial" w:hAnsi="Arial" w:cs="Arial"/>
          <w:sz w:val="24"/>
          <w:szCs w:val="24"/>
        </w:rPr>
      </w:pPr>
      <w:r w:rsidRPr="00904A33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:rsidR="00216B03" w:rsidRPr="00904A33" w:rsidRDefault="00216B03" w:rsidP="00216B03">
      <w:pPr>
        <w:jc w:val="center"/>
        <w:rPr>
          <w:rFonts w:ascii="Arial" w:hAnsi="Arial" w:cs="Arial"/>
          <w:sz w:val="24"/>
          <w:szCs w:val="24"/>
        </w:rPr>
      </w:pPr>
    </w:p>
    <w:p w:rsidR="00216B03" w:rsidRPr="00904A33" w:rsidRDefault="00216B03" w:rsidP="00216B03">
      <w:pPr>
        <w:jc w:val="center"/>
        <w:rPr>
          <w:rFonts w:ascii="Arial" w:hAnsi="Arial" w:cs="Arial"/>
          <w:sz w:val="24"/>
          <w:szCs w:val="24"/>
        </w:rPr>
      </w:pPr>
    </w:p>
    <w:p w:rsidR="00216B03" w:rsidRPr="00904A33" w:rsidRDefault="00216B03" w:rsidP="00216B03">
      <w:pPr>
        <w:jc w:val="center"/>
        <w:rPr>
          <w:rFonts w:ascii="Arial" w:hAnsi="Arial" w:cs="Arial"/>
          <w:sz w:val="24"/>
          <w:szCs w:val="24"/>
        </w:rPr>
      </w:pPr>
      <w:r w:rsidRPr="00904A33">
        <w:rPr>
          <w:rFonts w:ascii="Arial" w:hAnsi="Arial" w:cs="Arial"/>
          <w:sz w:val="24"/>
          <w:szCs w:val="24"/>
        </w:rPr>
        <w:t>РЕШЕНИЕ</w:t>
      </w:r>
    </w:p>
    <w:p w:rsidR="00216B03" w:rsidRPr="00904A33" w:rsidRDefault="00216B03" w:rsidP="00216B03">
      <w:pPr>
        <w:jc w:val="center"/>
        <w:rPr>
          <w:rFonts w:ascii="Arial" w:hAnsi="Arial" w:cs="Arial"/>
          <w:sz w:val="24"/>
          <w:szCs w:val="24"/>
        </w:rPr>
      </w:pPr>
    </w:p>
    <w:p w:rsidR="00216B03" w:rsidRPr="00904A33" w:rsidRDefault="00216B03" w:rsidP="00216B03">
      <w:pPr>
        <w:rPr>
          <w:rFonts w:ascii="Arial" w:hAnsi="Arial" w:cs="Arial"/>
          <w:sz w:val="24"/>
          <w:szCs w:val="24"/>
        </w:rPr>
      </w:pPr>
      <w:proofErr w:type="gramStart"/>
      <w:r w:rsidRPr="00904A33">
        <w:rPr>
          <w:rFonts w:ascii="Arial" w:hAnsi="Arial" w:cs="Arial"/>
          <w:sz w:val="24"/>
          <w:szCs w:val="24"/>
        </w:rPr>
        <w:t>09.10.2024  №</w:t>
      </w:r>
      <w:proofErr w:type="gramEnd"/>
      <w:r w:rsidRPr="00904A33">
        <w:rPr>
          <w:rFonts w:ascii="Arial" w:hAnsi="Arial" w:cs="Arial"/>
          <w:sz w:val="24"/>
          <w:szCs w:val="24"/>
        </w:rPr>
        <w:t xml:space="preserve"> 129                                                                               с. Солоновка</w:t>
      </w:r>
    </w:p>
    <w:p w:rsidR="00216B03" w:rsidRPr="00904A33" w:rsidRDefault="00216B03" w:rsidP="00216B03">
      <w:pPr>
        <w:shd w:val="clear" w:color="auto" w:fill="FFFFFF"/>
        <w:rPr>
          <w:rFonts w:ascii="Arial" w:hAnsi="Arial" w:cs="Arial"/>
          <w:spacing w:val="-4"/>
          <w:sz w:val="24"/>
          <w:szCs w:val="24"/>
        </w:rPr>
      </w:pPr>
    </w:p>
    <w:tbl>
      <w:tblPr>
        <w:tblW w:w="13585" w:type="dxa"/>
        <w:tblLook w:val="01E0" w:firstRow="1" w:lastRow="1" w:firstColumn="1" w:lastColumn="1" w:noHBand="0" w:noVBand="0"/>
      </w:tblPr>
      <w:tblGrid>
        <w:gridCol w:w="8364"/>
        <w:gridCol w:w="5221"/>
      </w:tblGrid>
      <w:tr w:rsidR="00216B03" w:rsidRPr="00904A33" w:rsidTr="00904A33">
        <w:tc>
          <w:tcPr>
            <w:tcW w:w="8364" w:type="dxa"/>
            <w:shd w:val="clear" w:color="auto" w:fill="auto"/>
          </w:tcPr>
          <w:p w:rsidR="00216B03" w:rsidRPr="00904A33" w:rsidRDefault="00216B03" w:rsidP="00904A33">
            <w:pPr>
              <w:pStyle w:val="5"/>
              <w:tabs>
                <w:tab w:val="left" w:pos="3578"/>
              </w:tabs>
              <w:ind w:right="34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216B03" w:rsidRPr="00904A33" w:rsidRDefault="00216B03" w:rsidP="00904A33">
            <w:pPr>
              <w:pStyle w:val="5"/>
              <w:tabs>
                <w:tab w:val="left" w:pos="3578"/>
              </w:tabs>
              <w:ind w:right="-10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04A33">
              <w:rPr>
                <w:rFonts w:ascii="Arial" w:hAnsi="Arial" w:cs="Arial"/>
                <w:color w:val="auto"/>
                <w:sz w:val="24"/>
                <w:szCs w:val="24"/>
              </w:rPr>
              <w:t>Об утверждении ставок</w:t>
            </w:r>
            <w:r w:rsidR="00904A33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904A33">
              <w:rPr>
                <w:rFonts w:ascii="Arial" w:hAnsi="Arial" w:cs="Arial"/>
                <w:color w:val="auto"/>
                <w:sz w:val="24"/>
                <w:szCs w:val="24"/>
              </w:rPr>
              <w:t>арендной платы на муниципальное имущество</w:t>
            </w:r>
          </w:p>
        </w:tc>
        <w:tc>
          <w:tcPr>
            <w:tcW w:w="5221" w:type="dxa"/>
            <w:shd w:val="clear" w:color="auto" w:fill="auto"/>
          </w:tcPr>
          <w:p w:rsidR="00216B03" w:rsidRPr="00904A33" w:rsidRDefault="00216B03" w:rsidP="00F727FE">
            <w:pPr>
              <w:pStyle w:val="5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216B03" w:rsidRDefault="00216B03" w:rsidP="00216B03">
      <w:pPr>
        <w:pStyle w:val="5"/>
        <w:rPr>
          <w:rFonts w:ascii="Arial" w:hAnsi="Arial" w:cs="Arial"/>
          <w:color w:val="auto"/>
          <w:sz w:val="24"/>
          <w:szCs w:val="24"/>
        </w:rPr>
      </w:pPr>
    </w:p>
    <w:p w:rsidR="00904A33" w:rsidRPr="00904A33" w:rsidRDefault="00904A33" w:rsidP="00904A33"/>
    <w:p w:rsidR="00216B03" w:rsidRPr="00904A33" w:rsidRDefault="00216B03" w:rsidP="00216B03">
      <w:pPr>
        <w:shd w:val="clear" w:color="auto" w:fill="FFFFFF"/>
        <w:ind w:left="10" w:right="5" w:firstLine="701"/>
        <w:jc w:val="both"/>
        <w:rPr>
          <w:rFonts w:ascii="Arial" w:hAnsi="Arial" w:cs="Arial"/>
          <w:sz w:val="24"/>
          <w:szCs w:val="24"/>
        </w:rPr>
      </w:pPr>
      <w:r w:rsidRPr="00904A33">
        <w:rPr>
          <w:rFonts w:ascii="Arial" w:hAnsi="Arial" w:cs="Arial"/>
          <w:sz w:val="24"/>
          <w:szCs w:val="24"/>
        </w:rPr>
        <w:t xml:space="preserve"> В соответствии со ст. 23, 24 Устава муниципального образования сельское поселение Солоновский сельсовет Новичихинского района Алтайского края, Собрание депутатов Солоновского сельсовета РЕШИЛО:</w:t>
      </w:r>
    </w:p>
    <w:p w:rsidR="00216B03" w:rsidRPr="00904A33" w:rsidRDefault="00216B03" w:rsidP="00216B0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16B03" w:rsidRPr="00904A33" w:rsidRDefault="00216B03" w:rsidP="00216B03">
      <w:pPr>
        <w:pStyle w:val="5"/>
        <w:keepLines w:val="0"/>
        <w:widowControl/>
        <w:autoSpaceDE/>
        <w:autoSpaceDN/>
        <w:adjustRightInd/>
        <w:spacing w:before="0"/>
        <w:jc w:val="both"/>
        <w:rPr>
          <w:rFonts w:ascii="Arial" w:hAnsi="Arial" w:cs="Arial"/>
          <w:color w:val="auto"/>
          <w:sz w:val="24"/>
          <w:szCs w:val="24"/>
        </w:rPr>
      </w:pPr>
      <w:r w:rsidRPr="00904A33">
        <w:rPr>
          <w:rFonts w:ascii="Arial" w:hAnsi="Arial" w:cs="Arial"/>
          <w:color w:val="auto"/>
          <w:sz w:val="24"/>
          <w:szCs w:val="24"/>
        </w:rPr>
        <w:t>1. Утвердить годовую арендную плату за 1 квадратный метр площади арендуемого муниципального имущества в размере:</w:t>
      </w:r>
    </w:p>
    <w:p w:rsidR="00216B03" w:rsidRPr="00904A33" w:rsidRDefault="00216B03" w:rsidP="00216B03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04A33">
        <w:rPr>
          <w:rFonts w:ascii="Arial" w:hAnsi="Arial" w:cs="Arial"/>
          <w:sz w:val="24"/>
          <w:szCs w:val="24"/>
        </w:rPr>
        <w:t>- в зданиях непроизводственного назначения – 456 рублей без учета НДС;</w:t>
      </w:r>
    </w:p>
    <w:p w:rsidR="00216B03" w:rsidRPr="00904A33" w:rsidRDefault="00216B03" w:rsidP="00216B03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904A33">
        <w:rPr>
          <w:rFonts w:ascii="Arial" w:hAnsi="Arial" w:cs="Arial"/>
          <w:sz w:val="24"/>
          <w:szCs w:val="24"/>
        </w:rPr>
        <w:t>- в зданиях производственного назначения - 420 рублей без учета НДС;</w:t>
      </w:r>
    </w:p>
    <w:p w:rsidR="00216B03" w:rsidRPr="00904A33" w:rsidRDefault="00216B03" w:rsidP="00216B03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216B03" w:rsidRPr="00904A33" w:rsidRDefault="00216B03" w:rsidP="00216B03">
      <w:pPr>
        <w:autoSpaceDN/>
        <w:jc w:val="both"/>
        <w:rPr>
          <w:rFonts w:ascii="Arial" w:hAnsi="Arial" w:cs="Arial"/>
          <w:sz w:val="24"/>
          <w:szCs w:val="24"/>
        </w:rPr>
      </w:pPr>
      <w:r w:rsidRPr="00904A33">
        <w:rPr>
          <w:rFonts w:ascii="Arial" w:hAnsi="Arial" w:cs="Arial"/>
          <w:sz w:val="24"/>
          <w:szCs w:val="24"/>
        </w:rPr>
        <w:t>2.  Контроль возложить на постоянную комиссию по бюджету, налоговой и кредитной политике, по вопросам местного самоуправления, по вопросам управления муниципальным имуществом и аграрным вопросам.</w:t>
      </w:r>
    </w:p>
    <w:p w:rsidR="00216B03" w:rsidRPr="00904A33" w:rsidRDefault="00216B03" w:rsidP="00216B03">
      <w:pPr>
        <w:jc w:val="both"/>
        <w:rPr>
          <w:rFonts w:ascii="Arial" w:hAnsi="Arial" w:cs="Arial"/>
          <w:sz w:val="24"/>
          <w:szCs w:val="24"/>
        </w:rPr>
      </w:pPr>
    </w:p>
    <w:p w:rsidR="00216B03" w:rsidRPr="00904A33" w:rsidRDefault="00216B03" w:rsidP="00216B03">
      <w:pPr>
        <w:ind w:right="-5"/>
        <w:jc w:val="both"/>
        <w:rPr>
          <w:rFonts w:ascii="Arial" w:eastAsia="Calibri" w:hAnsi="Arial" w:cs="Arial"/>
          <w:bCs/>
          <w:sz w:val="24"/>
          <w:szCs w:val="24"/>
        </w:rPr>
      </w:pPr>
      <w:r w:rsidRPr="00904A33">
        <w:rPr>
          <w:rFonts w:ascii="Arial" w:eastAsia="Calibri" w:hAnsi="Arial" w:cs="Arial"/>
          <w:bCs/>
          <w:sz w:val="24"/>
          <w:szCs w:val="24"/>
        </w:rPr>
        <w:t>3. Решение вступает в силу с момента его принятия и подлежит официальному опубликованию.</w:t>
      </w:r>
    </w:p>
    <w:p w:rsidR="00216B03" w:rsidRPr="00904A33" w:rsidRDefault="00216B03" w:rsidP="00216B03">
      <w:pPr>
        <w:ind w:right="-5"/>
        <w:jc w:val="both"/>
        <w:rPr>
          <w:rFonts w:ascii="Arial" w:hAnsi="Arial" w:cs="Arial"/>
          <w:sz w:val="24"/>
          <w:szCs w:val="24"/>
        </w:rPr>
      </w:pPr>
      <w:r w:rsidRPr="00904A33">
        <w:rPr>
          <w:rFonts w:ascii="Arial" w:hAnsi="Arial" w:cs="Arial"/>
          <w:sz w:val="24"/>
          <w:szCs w:val="24"/>
        </w:rPr>
        <w:t xml:space="preserve">    </w:t>
      </w:r>
    </w:p>
    <w:p w:rsidR="00216B03" w:rsidRPr="00904A33" w:rsidRDefault="00216B03" w:rsidP="00216B0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216B03" w:rsidRPr="00904A33" w:rsidRDefault="00216B03" w:rsidP="00216B03">
      <w:pPr>
        <w:rPr>
          <w:rFonts w:ascii="Arial" w:hAnsi="Arial" w:cs="Arial"/>
          <w:sz w:val="24"/>
          <w:szCs w:val="24"/>
        </w:rPr>
      </w:pPr>
      <w:r w:rsidRPr="00904A33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</w:t>
      </w:r>
      <w:r w:rsidR="00904A33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Pr="00904A33">
        <w:rPr>
          <w:rFonts w:ascii="Arial" w:hAnsi="Arial" w:cs="Arial"/>
          <w:sz w:val="24"/>
          <w:szCs w:val="24"/>
        </w:rPr>
        <w:t xml:space="preserve">             В.И. Косач</w:t>
      </w:r>
    </w:p>
    <w:p w:rsidR="00216B03" w:rsidRPr="00904A33" w:rsidRDefault="00216B03" w:rsidP="00216B03">
      <w:pPr>
        <w:pStyle w:val="5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16B03" w:rsidRPr="00904A33" w:rsidRDefault="00216B03" w:rsidP="00216B03">
      <w:pPr>
        <w:pStyle w:val="5"/>
        <w:ind w:firstLine="851"/>
        <w:jc w:val="both"/>
        <w:rPr>
          <w:rFonts w:ascii="Arial" w:hAnsi="Arial" w:cs="Arial"/>
          <w:color w:val="auto"/>
          <w:sz w:val="24"/>
          <w:szCs w:val="24"/>
        </w:rPr>
      </w:pPr>
    </w:p>
    <w:p w:rsidR="00216B03" w:rsidRPr="00EF62A5" w:rsidRDefault="00216B03" w:rsidP="00216B03">
      <w:pPr>
        <w:rPr>
          <w:sz w:val="28"/>
          <w:szCs w:val="28"/>
        </w:rPr>
      </w:pPr>
    </w:p>
    <w:p w:rsidR="00216B03" w:rsidRPr="00EF62A5" w:rsidRDefault="00216B03" w:rsidP="00216B03">
      <w:pPr>
        <w:rPr>
          <w:sz w:val="28"/>
          <w:szCs w:val="28"/>
        </w:rPr>
      </w:pPr>
    </w:p>
    <w:p w:rsidR="005437A8" w:rsidRDefault="005437A8"/>
    <w:sectPr w:rsidR="0054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1B"/>
    <w:rsid w:val="00216B03"/>
    <w:rsid w:val="005437A8"/>
    <w:rsid w:val="008F621B"/>
    <w:rsid w:val="0090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DEBA2-80B7-4E90-849B-D2211903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16B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16B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2024-12-13T03:59:00Z</dcterms:created>
  <dcterms:modified xsi:type="dcterms:W3CDTF">2024-12-13T04:31:00Z</dcterms:modified>
</cp:coreProperties>
</file>