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7E4E3" w14:textId="77777777" w:rsidR="00447888" w:rsidRDefault="00447888" w:rsidP="00447888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14:paraId="1BA4CA22" w14:textId="77777777" w:rsidR="00447888" w:rsidRDefault="00447888" w:rsidP="0044788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СОЛОНОВСКОГО СЕЛЬСОВЕТА </w:t>
      </w:r>
    </w:p>
    <w:p w14:paraId="1BEB42F6" w14:textId="77777777" w:rsidR="00447888" w:rsidRDefault="00447888" w:rsidP="0044788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14:paraId="2B748B38" w14:textId="77777777" w:rsidR="00447888" w:rsidRDefault="00447888" w:rsidP="00447888">
      <w:pPr>
        <w:tabs>
          <w:tab w:val="left" w:pos="2320"/>
        </w:tabs>
        <w:rPr>
          <w:sz w:val="28"/>
          <w:szCs w:val="28"/>
        </w:rPr>
      </w:pPr>
    </w:p>
    <w:p w14:paraId="310DB17F" w14:textId="77777777" w:rsidR="00447888" w:rsidRDefault="00447888" w:rsidP="0044788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14:paraId="755F19EB" w14:textId="77777777" w:rsidR="00447888" w:rsidRDefault="00447888" w:rsidP="00447888">
      <w:pPr>
        <w:jc w:val="center"/>
        <w:rPr>
          <w:sz w:val="28"/>
          <w:szCs w:val="28"/>
        </w:rPr>
      </w:pPr>
    </w:p>
    <w:p w14:paraId="5C7242D5" w14:textId="77777777" w:rsidR="00447888" w:rsidRDefault="00447888" w:rsidP="004478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30.06.2011  №</w:t>
      </w:r>
      <w:proofErr w:type="gramEnd"/>
      <w:r>
        <w:rPr>
          <w:sz w:val="28"/>
          <w:szCs w:val="28"/>
        </w:rPr>
        <w:t xml:space="preserve"> 24                                                                                с. Солоновка</w:t>
      </w:r>
    </w:p>
    <w:p w14:paraId="267AC5F7" w14:textId="77777777" w:rsidR="00447888" w:rsidRDefault="00447888" w:rsidP="00447888">
      <w:pPr>
        <w:rPr>
          <w:sz w:val="28"/>
          <w:szCs w:val="28"/>
        </w:rPr>
      </w:pPr>
    </w:p>
    <w:p w14:paraId="4F094D60" w14:textId="77777777" w:rsidR="00447888" w:rsidRDefault="00447888" w:rsidP="00447888">
      <w:pPr>
        <w:rPr>
          <w:sz w:val="28"/>
          <w:szCs w:val="28"/>
        </w:rPr>
      </w:pPr>
      <w:r>
        <w:rPr>
          <w:sz w:val="28"/>
          <w:szCs w:val="28"/>
        </w:rPr>
        <w:t>О повышении с 1 июня 2011 года</w:t>
      </w:r>
    </w:p>
    <w:p w14:paraId="32EA4201" w14:textId="77777777" w:rsidR="00447888" w:rsidRDefault="00447888" w:rsidP="00447888">
      <w:pPr>
        <w:rPr>
          <w:sz w:val="28"/>
          <w:szCs w:val="28"/>
        </w:rPr>
      </w:pPr>
      <w:r>
        <w:rPr>
          <w:sz w:val="28"/>
          <w:szCs w:val="28"/>
        </w:rPr>
        <w:t>оплаты труда работников муниципальных</w:t>
      </w:r>
    </w:p>
    <w:p w14:paraId="5FF2E9F1" w14:textId="77777777" w:rsidR="00447888" w:rsidRDefault="00447888" w:rsidP="00447888">
      <w:pPr>
        <w:rPr>
          <w:sz w:val="28"/>
          <w:szCs w:val="28"/>
        </w:rPr>
      </w:pPr>
      <w:r>
        <w:rPr>
          <w:sz w:val="28"/>
          <w:szCs w:val="28"/>
        </w:rPr>
        <w:t xml:space="preserve">учреждений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</w:p>
    <w:p w14:paraId="0505AAA1" w14:textId="77777777" w:rsidR="00447888" w:rsidRDefault="00447888" w:rsidP="00447888">
      <w:pPr>
        <w:rPr>
          <w:sz w:val="28"/>
          <w:szCs w:val="28"/>
        </w:rPr>
      </w:pPr>
    </w:p>
    <w:p w14:paraId="456FA16E" w14:textId="77777777" w:rsidR="00447888" w:rsidRDefault="00447888" w:rsidP="00447888">
      <w:pPr>
        <w:rPr>
          <w:sz w:val="28"/>
          <w:szCs w:val="28"/>
        </w:rPr>
      </w:pPr>
    </w:p>
    <w:p w14:paraId="6690C29D" w14:textId="77777777" w:rsidR="00447888" w:rsidRDefault="00447888" w:rsidP="00447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постановлением Администрации Новичихинского района Алтайского края от 14.06.2011 года № 214 «О повышении с 1 июня 2011 года оплаты труда работников муниципальных учреждений Новичихинского района» ПОСТАНОВЛЯЮ:</w:t>
      </w:r>
    </w:p>
    <w:p w14:paraId="5A86F014" w14:textId="77777777" w:rsidR="00447888" w:rsidRDefault="00447888" w:rsidP="00447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Повысить с 1 июня 2011 года на 6,5 процентов размер тарифной ставки (оклада) первого разряда Единой тарифной сетки по оплате труда работников муниципальных учреждений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сельсовета.</w:t>
      </w:r>
    </w:p>
    <w:p w14:paraId="05B51074" w14:textId="77777777" w:rsidR="00447888" w:rsidRDefault="00447888" w:rsidP="00447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Распространить действие пункта 1 настоящего постановления на работников муниципальных учреждений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сельсовета, содержание которых осуществляется за счет средств местного бюджета и производится на основе тарифной системы оплаты труда.</w:t>
      </w:r>
    </w:p>
    <w:p w14:paraId="0E44D5CF" w14:textId="77777777" w:rsidR="00447888" w:rsidRDefault="00447888" w:rsidP="00447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Финансирование расходов, связанных с реализацией настоящего постановления осуществлять в пределах средств, предусмотренных решением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от 29.12.2010 года № 32 «Об утверждении бюджета муниципального образования Солоновский сельсовет Новичихинского района на 2011 год».</w:t>
      </w:r>
    </w:p>
    <w:p w14:paraId="01CB2B5D" w14:textId="77777777" w:rsidR="00447888" w:rsidRDefault="00447888" w:rsidP="00447888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настоящего постановления возложить на главного специалиста по финансам, налогам и сборам Администрации сельсовета Эрфурт Елену Валентиновну.</w:t>
      </w:r>
    </w:p>
    <w:p w14:paraId="6A4B34FF" w14:textId="77777777" w:rsidR="00447888" w:rsidRDefault="00447888" w:rsidP="00447888">
      <w:pPr>
        <w:rPr>
          <w:sz w:val="28"/>
          <w:szCs w:val="28"/>
        </w:rPr>
      </w:pPr>
    </w:p>
    <w:p w14:paraId="623D0CE7" w14:textId="77777777" w:rsidR="00447888" w:rsidRDefault="00447888" w:rsidP="00447888">
      <w:pPr>
        <w:rPr>
          <w:sz w:val="28"/>
          <w:szCs w:val="28"/>
        </w:rPr>
      </w:pPr>
    </w:p>
    <w:p w14:paraId="5B24EAD5" w14:textId="77777777" w:rsidR="00447888" w:rsidRDefault="00447888" w:rsidP="00447888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3251E351" w14:textId="77777777" w:rsidR="00447888" w:rsidRDefault="00447888" w:rsidP="00447888">
      <w:pPr>
        <w:rPr>
          <w:sz w:val="28"/>
          <w:szCs w:val="28"/>
        </w:rPr>
      </w:pPr>
    </w:p>
    <w:p w14:paraId="0A8A7086" w14:textId="77777777" w:rsidR="00447888" w:rsidRDefault="00447888" w:rsidP="00447888">
      <w:pPr>
        <w:rPr>
          <w:sz w:val="28"/>
          <w:szCs w:val="28"/>
        </w:rPr>
      </w:pPr>
    </w:p>
    <w:p w14:paraId="7C0B6CD7" w14:textId="77777777" w:rsidR="00447888" w:rsidRDefault="00447888" w:rsidP="00447888">
      <w:pPr>
        <w:rPr>
          <w:sz w:val="28"/>
          <w:szCs w:val="28"/>
        </w:rPr>
      </w:pPr>
    </w:p>
    <w:p w14:paraId="5D5B5BBB" w14:textId="77777777" w:rsidR="00447888" w:rsidRDefault="00447888" w:rsidP="00447888">
      <w:pPr>
        <w:rPr>
          <w:sz w:val="28"/>
          <w:szCs w:val="28"/>
        </w:rPr>
      </w:pPr>
    </w:p>
    <w:p w14:paraId="14DAF6DE" w14:textId="77777777" w:rsidR="00447888" w:rsidRDefault="00447888" w:rsidP="00447888">
      <w:pPr>
        <w:rPr>
          <w:sz w:val="28"/>
          <w:szCs w:val="28"/>
        </w:rPr>
      </w:pPr>
    </w:p>
    <w:p w14:paraId="2F3D65A3" w14:textId="77777777" w:rsidR="00447888" w:rsidRDefault="00447888" w:rsidP="00447888">
      <w:pPr>
        <w:rPr>
          <w:sz w:val="28"/>
          <w:szCs w:val="28"/>
        </w:rPr>
      </w:pPr>
    </w:p>
    <w:p w14:paraId="6170E086" w14:textId="77777777" w:rsidR="00447888" w:rsidRDefault="00447888" w:rsidP="00447888">
      <w:pPr>
        <w:rPr>
          <w:sz w:val="28"/>
          <w:szCs w:val="28"/>
        </w:rPr>
      </w:pPr>
    </w:p>
    <w:p w14:paraId="42626B5E" w14:textId="77777777" w:rsidR="00447888" w:rsidRDefault="00447888"/>
    <w:sectPr w:rsidR="00447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888"/>
    <w:rsid w:val="00447888"/>
    <w:rsid w:val="0055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F1CA435"/>
  <w15:chartTrackingRefBased/>
  <w15:docId w15:val="{246DBB28-9E4B-4359-BCAC-586340955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7888"/>
    <w:rPr>
      <w:sz w:val="24"/>
      <w:szCs w:val="24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link w:val="a0"/>
    <w:rsid w:val="00447888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2023-07-04T02:57:00Z</dcterms:created>
  <dcterms:modified xsi:type="dcterms:W3CDTF">2023-07-04T02:57:00Z</dcterms:modified>
</cp:coreProperties>
</file>