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F1" w:rsidRPr="00376842" w:rsidRDefault="007F0FF1" w:rsidP="007F0FF1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7F0FF1" w:rsidRPr="00376842" w:rsidRDefault="007F0FF1" w:rsidP="007F0FF1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7F0FF1" w:rsidRPr="00376842" w:rsidRDefault="007F0FF1" w:rsidP="007F0FF1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7F0FF1" w:rsidRPr="00376842" w:rsidRDefault="007F0FF1" w:rsidP="007F0FF1">
      <w:pPr>
        <w:tabs>
          <w:tab w:val="left" w:pos="2320"/>
        </w:tabs>
        <w:rPr>
          <w:sz w:val="28"/>
          <w:szCs w:val="28"/>
        </w:rPr>
      </w:pPr>
    </w:p>
    <w:p w:rsidR="007F0FF1" w:rsidRPr="00376842" w:rsidRDefault="007F0FF1" w:rsidP="007F0FF1">
      <w:pPr>
        <w:tabs>
          <w:tab w:val="left" w:pos="2320"/>
        </w:tabs>
        <w:rPr>
          <w:sz w:val="28"/>
          <w:szCs w:val="28"/>
        </w:rPr>
      </w:pPr>
    </w:p>
    <w:p w:rsidR="007F0FF1" w:rsidRPr="00376842" w:rsidRDefault="007F0FF1" w:rsidP="007F0FF1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7F0FF1" w:rsidRPr="00376842" w:rsidRDefault="007F0FF1" w:rsidP="007F0FF1">
      <w:pPr>
        <w:jc w:val="center"/>
        <w:rPr>
          <w:sz w:val="28"/>
          <w:szCs w:val="28"/>
        </w:rPr>
      </w:pPr>
    </w:p>
    <w:p w:rsidR="007F0FF1" w:rsidRPr="00376842" w:rsidRDefault="007F0FF1" w:rsidP="007F0FF1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41 </w:t>
      </w:r>
      <w:r w:rsidRPr="003768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376842">
        <w:rPr>
          <w:sz w:val="28"/>
          <w:szCs w:val="28"/>
        </w:rPr>
        <w:t>с. Солоновка</w:t>
      </w:r>
    </w:p>
    <w:p w:rsidR="007F0FF1" w:rsidRPr="009E1635" w:rsidRDefault="007F0FF1" w:rsidP="007F0FF1">
      <w:pPr>
        <w:jc w:val="center"/>
        <w:rPr>
          <w:sz w:val="28"/>
          <w:szCs w:val="28"/>
        </w:rPr>
      </w:pPr>
    </w:p>
    <w:p w:rsidR="007F0FF1" w:rsidRPr="00696915" w:rsidRDefault="007F0FF1" w:rsidP="007F0FF1">
      <w:pPr>
        <w:rPr>
          <w:sz w:val="28"/>
          <w:szCs w:val="28"/>
        </w:rPr>
      </w:pPr>
      <w:bookmarkStart w:id="0" w:name="sub_41"/>
      <w:r w:rsidRPr="00696915">
        <w:rPr>
          <w:sz w:val="28"/>
          <w:szCs w:val="28"/>
        </w:rPr>
        <w:t>О внесении изменений в постановление</w:t>
      </w:r>
    </w:p>
    <w:p w:rsidR="007F0FF1" w:rsidRDefault="007F0FF1" w:rsidP="007F0FF1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38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</w:p>
    <w:p w:rsidR="007F0FF1" w:rsidRPr="001E22B2" w:rsidRDefault="007F0FF1" w:rsidP="007F0FF1">
      <w:pPr>
        <w:rPr>
          <w:sz w:val="28"/>
          <w:szCs w:val="28"/>
        </w:rPr>
      </w:pPr>
      <w:r w:rsidRPr="001E22B2">
        <w:rPr>
          <w:sz w:val="28"/>
          <w:szCs w:val="28"/>
        </w:rPr>
        <w:t>«Об утверждении административного</w:t>
      </w:r>
    </w:p>
    <w:p w:rsidR="007F0FF1" w:rsidRPr="001E22B2" w:rsidRDefault="007F0FF1" w:rsidP="007F0FF1">
      <w:pPr>
        <w:rPr>
          <w:sz w:val="28"/>
          <w:szCs w:val="28"/>
        </w:rPr>
      </w:pPr>
      <w:r w:rsidRPr="001E22B2">
        <w:rPr>
          <w:sz w:val="28"/>
          <w:szCs w:val="28"/>
        </w:rPr>
        <w:t>регламента предоставления муниципальной</w:t>
      </w:r>
    </w:p>
    <w:p w:rsidR="007F0FF1" w:rsidRPr="001E22B2" w:rsidRDefault="007F0FF1" w:rsidP="007F0FF1">
      <w:pPr>
        <w:rPr>
          <w:sz w:val="28"/>
          <w:szCs w:val="28"/>
        </w:rPr>
      </w:pPr>
      <w:r w:rsidRPr="001E22B2">
        <w:rPr>
          <w:sz w:val="28"/>
          <w:szCs w:val="28"/>
        </w:rPr>
        <w:t xml:space="preserve">услуги «Выдача копий архивных документов, </w:t>
      </w:r>
    </w:p>
    <w:p w:rsidR="007F0FF1" w:rsidRPr="001E22B2" w:rsidRDefault="007F0FF1" w:rsidP="007F0FF1">
      <w:pPr>
        <w:rPr>
          <w:sz w:val="28"/>
          <w:szCs w:val="28"/>
        </w:rPr>
      </w:pPr>
      <w:r w:rsidRPr="001E22B2">
        <w:rPr>
          <w:sz w:val="28"/>
          <w:szCs w:val="28"/>
        </w:rPr>
        <w:t>подтверждающих право на владение землей»</w:t>
      </w:r>
    </w:p>
    <w:p w:rsidR="007F0FF1" w:rsidRPr="00D17C06" w:rsidRDefault="007F0FF1" w:rsidP="007F0FF1">
      <w:pPr>
        <w:rPr>
          <w:sz w:val="28"/>
          <w:szCs w:val="28"/>
          <w:lang w:val="x-none"/>
        </w:rPr>
      </w:pPr>
    </w:p>
    <w:p w:rsidR="007F0FF1" w:rsidRPr="00696915" w:rsidRDefault="007F0FF1" w:rsidP="007F0FF1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7F0FF1" w:rsidRPr="001E22B2" w:rsidRDefault="007F0FF1" w:rsidP="007F0FF1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постановление Администрации сельсовета № </w:t>
      </w:r>
      <w:r>
        <w:rPr>
          <w:sz w:val="28"/>
          <w:szCs w:val="28"/>
        </w:rPr>
        <w:t>38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18.10.2017 </w:t>
      </w:r>
      <w:r w:rsidRPr="001E22B2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1E22B2">
        <w:rPr>
          <w:sz w:val="28"/>
          <w:szCs w:val="28"/>
        </w:rPr>
        <w:t>регламента предоставления муниципальной</w:t>
      </w:r>
    </w:p>
    <w:p w:rsidR="007F0FF1" w:rsidRPr="00ED4719" w:rsidRDefault="007F0FF1" w:rsidP="007F0FF1">
      <w:pPr>
        <w:jc w:val="both"/>
        <w:rPr>
          <w:sz w:val="28"/>
          <w:szCs w:val="28"/>
        </w:rPr>
      </w:pPr>
      <w:r w:rsidRPr="001E22B2">
        <w:rPr>
          <w:sz w:val="28"/>
          <w:szCs w:val="28"/>
        </w:rPr>
        <w:t xml:space="preserve">услуги «Выдача копий архивных документов, </w:t>
      </w:r>
      <w:r>
        <w:rPr>
          <w:sz w:val="28"/>
          <w:szCs w:val="28"/>
        </w:rPr>
        <w:t xml:space="preserve"> </w:t>
      </w:r>
      <w:r w:rsidRPr="001E22B2">
        <w:rPr>
          <w:sz w:val="28"/>
          <w:szCs w:val="28"/>
        </w:rPr>
        <w:t>подтверждающих право на владение землей»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следующие изменения:</w:t>
      </w:r>
    </w:p>
    <w:p w:rsidR="007F0FF1" w:rsidRPr="00696915" w:rsidRDefault="007F0FF1" w:rsidP="007F0FF1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 (далее – УЭК)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7F0FF1" w:rsidRPr="00696915" w:rsidRDefault="007F0FF1" w:rsidP="007F0FF1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7F0FF1" w:rsidRPr="00696915" w:rsidRDefault="007F0FF1" w:rsidP="007F0FF1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</w:t>
      </w:r>
      <w:r>
        <w:rPr>
          <w:b w:val="0"/>
          <w:i w:val="0"/>
          <w:sz w:val="28"/>
          <w:szCs w:val="28"/>
        </w:rPr>
        <w:t>10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7F0FF1" w:rsidRPr="00696915" w:rsidRDefault="007F0FF1" w:rsidP="007F0FF1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7F0FF1" w:rsidRPr="00696915" w:rsidRDefault="007F0FF1" w:rsidP="007F0FF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</w:t>
      </w:r>
      <w:r>
        <w:rPr>
          <w:sz w:val="28"/>
          <w:szCs w:val="28"/>
        </w:rPr>
        <w:t>10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7F0FF1" w:rsidRPr="00696915" w:rsidRDefault="007F0FF1" w:rsidP="007F0FF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7F0FF1" w:rsidRPr="00696915" w:rsidRDefault="007F0FF1" w:rsidP="007F0F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</w:t>
      </w:r>
      <w:r>
        <w:rPr>
          <w:sz w:val="28"/>
          <w:szCs w:val="28"/>
        </w:rPr>
        <w:t>16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7F0FF1" w:rsidRPr="00696915" w:rsidRDefault="007F0FF1" w:rsidP="007F0FF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«2.1</w:t>
      </w:r>
      <w:r>
        <w:rPr>
          <w:sz w:val="28"/>
          <w:szCs w:val="28"/>
        </w:rPr>
        <w:t>6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7F0FF1" w:rsidRPr="00696915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F0FF1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7F0FF1" w:rsidRDefault="007F0FF1" w:rsidP="007F0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раздел 5 Регламента изложить в следующей редакции:</w:t>
      </w:r>
    </w:p>
    <w:p w:rsidR="007F0FF1" w:rsidRPr="00AF2DA4" w:rsidRDefault="007F0FF1" w:rsidP="007F0FF1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7F0FF1" w:rsidRPr="00AF2DA4" w:rsidRDefault="007F0FF1" w:rsidP="007F0FF1">
      <w:pPr>
        <w:tabs>
          <w:tab w:val="left" w:pos="709"/>
        </w:tabs>
        <w:jc w:val="both"/>
        <w:rPr>
          <w:sz w:val="28"/>
          <w:szCs w:val="28"/>
        </w:rPr>
      </w:pPr>
      <w:bookmarkStart w:id="1" w:name="sub_1051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bookmarkEnd w:id="1"/>
    <w:p w:rsidR="007F0FF1" w:rsidRPr="00BF486D" w:rsidRDefault="007F0FF1" w:rsidP="007F0F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при предоставлении ими муниципальной услуги в случаях, предусмотренных в </w:t>
      </w:r>
      <w:r w:rsidRPr="00BF486D">
        <w:rPr>
          <w:sz w:val="28"/>
          <w:szCs w:val="28"/>
        </w:rPr>
        <w:t>под</w:t>
      </w:r>
      <w:hyperlink w:anchor="sub_10521" w:history="1">
        <w:r w:rsidRPr="00BF486D">
          <w:rPr>
            <w:rStyle w:val="ae"/>
            <w:sz w:val="28"/>
            <w:szCs w:val="28"/>
          </w:rPr>
          <w:t>пунктах 1</w:t>
        </w:r>
      </w:hyperlink>
      <w:r w:rsidRPr="00BF486D">
        <w:rPr>
          <w:sz w:val="28"/>
          <w:szCs w:val="28"/>
        </w:rPr>
        <w:t xml:space="preserve">, </w:t>
      </w:r>
      <w:hyperlink w:anchor="sub_10523" w:history="1">
        <w:r w:rsidRPr="00BF486D">
          <w:rPr>
            <w:rStyle w:val="ae"/>
            <w:sz w:val="28"/>
            <w:szCs w:val="28"/>
          </w:rPr>
          <w:t>3</w:t>
        </w:r>
      </w:hyperlink>
      <w:r w:rsidRPr="00BF486D">
        <w:rPr>
          <w:sz w:val="28"/>
          <w:szCs w:val="28"/>
        </w:rPr>
        <w:t xml:space="preserve">, </w:t>
      </w:r>
      <w:hyperlink w:anchor="sub_10524" w:history="1">
        <w:r w:rsidRPr="00BF486D">
          <w:rPr>
            <w:rStyle w:val="ae"/>
            <w:sz w:val="28"/>
            <w:szCs w:val="28"/>
          </w:rPr>
          <w:t>4</w:t>
        </w:r>
      </w:hyperlink>
      <w:r w:rsidRPr="00BF486D">
        <w:rPr>
          <w:sz w:val="28"/>
          <w:szCs w:val="28"/>
        </w:rPr>
        <w:t xml:space="preserve">, </w:t>
      </w:r>
      <w:hyperlink w:anchor="sub_10526" w:history="1">
        <w:r w:rsidRPr="00BF486D">
          <w:rPr>
            <w:rStyle w:val="ae"/>
            <w:sz w:val="28"/>
            <w:szCs w:val="28"/>
          </w:rPr>
          <w:t>6</w:t>
        </w:r>
      </w:hyperlink>
      <w:r w:rsidRPr="00BF486D">
        <w:rPr>
          <w:sz w:val="28"/>
          <w:szCs w:val="28"/>
        </w:rPr>
        <w:t xml:space="preserve">, </w:t>
      </w:r>
      <w:hyperlink w:anchor="sub_10528" w:history="1">
        <w:r w:rsidRPr="00BF486D">
          <w:rPr>
            <w:rStyle w:val="ae"/>
            <w:sz w:val="28"/>
            <w:szCs w:val="28"/>
          </w:rPr>
          <w:t>8 пункта 5.2</w:t>
        </w:r>
      </w:hyperlink>
      <w:r w:rsidRPr="00BF486D">
        <w:rPr>
          <w:sz w:val="28"/>
          <w:szCs w:val="28"/>
        </w:rPr>
        <w:t xml:space="preserve"> Административного регламента.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" w:name="sub_1052"/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>5.2. Заявитель может обратиться с жалобой в случаях: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3" w:name="sub_10521"/>
      <w:bookmarkEnd w:id="2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4" w:name="sub_10522"/>
      <w:bookmarkEnd w:id="3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нарушения срока предоставления муниципальной услуги;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5" w:name="sub_10523"/>
      <w:bookmarkEnd w:id="4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6" w:name="sub_10524"/>
      <w:bookmarkEnd w:id="5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F0FF1" w:rsidRPr="00AF2DA4" w:rsidRDefault="007F0FF1" w:rsidP="007F0FF1">
      <w:pPr>
        <w:tabs>
          <w:tab w:val="left" w:pos="567"/>
        </w:tabs>
        <w:jc w:val="both"/>
        <w:rPr>
          <w:sz w:val="28"/>
          <w:szCs w:val="28"/>
        </w:rPr>
      </w:pPr>
      <w:bookmarkStart w:id="7" w:name="sub_10525"/>
      <w:bookmarkEnd w:id="6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8" w:name="sub_10526"/>
      <w:bookmarkEnd w:id="7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F0FF1" w:rsidRPr="00AF2DA4" w:rsidRDefault="007F0FF1" w:rsidP="007F0FF1">
      <w:pPr>
        <w:tabs>
          <w:tab w:val="left" w:pos="567"/>
        </w:tabs>
        <w:jc w:val="both"/>
        <w:rPr>
          <w:sz w:val="28"/>
          <w:szCs w:val="28"/>
        </w:rPr>
      </w:pPr>
      <w:bookmarkStart w:id="9" w:name="sub_10527"/>
      <w:bookmarkEnd w:id="8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7F0FF1" w:rsidRPr="00AF2DA4" w:rsidRDefault="007F0FF1" w:rsidP="007F0FF1">
      <w:pPr>
        <w:tabs>
          <w:tab w:val="left" w:pos="709"/>
        </w:tabs>
        <w:jc w:val="both"/>
        <w:rPr>
          <w:sz w:val="28"/>
          <w:szCs w:val="28"/>
        </w:rPr>
      </w:pPr>
      <w:bookmarkStart w:id="10" w:name="sub_10528"/>
      <w:bookmarkEnd w:id="9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bookmarkEnd w:id="10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7F0FF1" w:rsidRPr="00AF2DA4" w:rsidRDefault="007F0FF1" w:rsidP="007F0FF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1" w:name="sub_1053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2" w:name="sub_10531"/>
      <w:bookmarkEnd w:id="11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bookmarkEnd w:id="12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lastRenderedPageBreak/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3" w:name="sub_10532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7F0FF1" w:rsidRPr="00AF2DA4" w:rsidRDefault="007F0FF1" w:rsidP="007F0FF1">
      <w:pPr>
        <w:tabs>
          <w:tab w:val="left" w:pos="567"/>
        </w:tabs>
        <w:jc w:val="both"/>
        <w:rPr>
          <w:sz w:val="28"/>
          <w:szCs w:val="28"/>
        </w:rPr>
      </w:pPr>
      <w:bookmarkStart w:id="14" w:name="sub_10533"/>
      <w:bookmarkEnd w:id="13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5" w:name="sub_105331"/>
      <w:bookmarkEnd w:id="14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6" w:name="sub_105332"/>
      <w:bookmarkEnd w:id="15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7" w:name="sub_105333"/>
      <w:bookmarkEnd w:id="16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7F0FF1" w:rsidRPr="00AF2DA4" w:rsidRDefault="007F0FF1" w:rsidP="007F0FF1">
      <w:pPr>
        <w:tabs>
          <w:tab w:val="left" w:pos="567"/>
        </w:tabs>
        <w:jc w:val="both"/>
        <w:rPr>
          <w:sz w:val="28"/>
          <w:szCs w:val="28"/>
        </w:rPr>
      </w:pPr>
      <w:bookmarkStart w:id="18" w:name="sub_1054"/>
      <w:bookmarkEnd w:id="17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18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19" w:name="sub_1055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0" w:name="sub_1056"/>
      <w:bookmarkEnd w:id="19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20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1" w:name="sub_1057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5.7. При подаче жалобы в электронном виде документ, указанный в </w:t>
      </w:r>
      <w:hyperlink w:anchor="sub_1056" w:history="1">
        <w:r w:rsidRPr="00BF486D">
          <w:rPr>
            <w:rStyle w:val="ae"/>
            <w:sz w:val="28"/>
            <w:szCs w:val="28"/>
          </w:rPr>
          <w:t>пункте 5.6</w:t>
        </w:r>
      </w:hyperlink>
      <w:r w:rsidRPr="00BF486D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BF486D">
          <w:rPr>
            <w:rStyle w:val="ae"/>
            <w:sz w:val="28"/>
            <w:szCs w:val="28"/>
          </w:rPr>
          <w:t>электронной подписью</w:t>
        </w:r>
      </w:hyperlink>
      <w:r w:rsidRPr="00BF486D">
        <w:rPr>
          <w:sz w:val="28"/>
          <w:szCs w:val="28"/>
        </w:rPr>
        <w:t xml:space="preserve">, вид которой </w:t>
      </w:r>
      <w:r w:rsidRPr="00BF486D">
        <w:rPr>
          <w:sz w:val="28"/>
          <w:szCs w:val="28"/>
        </w:rPr>
        <w:lastRenderedPageBreak/>
        <w:t xml:space="preserve">предусмотрен законодательством Российской Федерации, при этом документ, </w:t>
      </w:r>
      <w:r w:rsidRPr="00AF2DA4">
        <w:rPr>
          <w:sz w:val="28"/>
          <w:szCs w:val="28"/>
        </w:rPr>
        <w:t>удостоверяющий личность заявителя, не требуется.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2" w:name="sub_1058"/>
      <w:bookmarkEnd w:id="21"/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5.8. При подаче жалобы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 ее передача в орган местного самоуправления обеспечивается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в срок не позднее следующего рабочего дня со дня поступления жалобы.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3" w:name="sub_1059"/>
      <w:bookmarkEnd w:id="22"/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5.9.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 сельсовета</w:t>
      </w:r>
      <w:r w:rsidRPr="00AF2DA4">
        <w:rPr>
          <w:sz w:val="28"/>
          <w:szCs w:val="28"/>
        </w:rPr>
        <w:t>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4" w:name="sub_10510"/>
      <w:bookmarkEnd w:id="23"/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bookmarkEnd w:id="24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5" w:name="sub_10511"/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bookmarkEnd w:id="25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6" w:name="sub_10512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7" w:name="sub_10513"/>
      <w:bookmarkEnd w:id="26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</w:t>
      </w:r>
      <w:r w:rsidRPr="00AF2DA4">
        <w:rPr>
          <w:sz w:val="28"/>
          <w:szCs w:val="28"/>
        </w:rPr>
        <w:lastRenderedPageBreak/>
        <w:t xml:space="preserve">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8" w:name="sub_10514"/>
      <w:bookmarkEnd w:id="27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29" w:name="sub_105141"/>
      <w:bookmarkEnd w:id="28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30" w:name="sub_105142"/>
      <w:bookmarkEnd w:id="29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7F0FF1" w:rsidRPr="00BF486D" w:rsidRDefault="007F0FF1" w:rsidP="007F0FF1">
      <w:pPr>
        <w:jc w:val="both"/>
        <w:rPr>
          <w:sz w:val="28"/>
          <w:szCs w:val="28"/>
        </w:rPr>
      </w:pPr>
      <w:bookmarkStart w:id="31" w:name="sub_10515"/>
      <w:bookmarkEnd w:id="30"/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результатам рассмотрения жалобы направляется заявителю не </w:t>
      </w:r>
      <w:r w:rsidRPr="00BF486D">
        <w:rPr>
          <w:sz w:val="28"/>
          <w:szCs w:val="28"/>
        </w:rPr>
        <w:t xml:space="preserve">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BF486D">
          <w:rPr>
            <w:rStyle w:val="ae"/>
            <w:sz w:val="28"/>
            <w:szCs w:val="28"/>
          </w:rPr>
          <w:t>подпункте «в» пункта 5.3.3</w:t>
        </w:r>
      </w:hyperlink>
      <w:r w:rsidRPr="00BF486D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7F0FF1" w:rsidRDefault="007F0FF1" w:rsidP="007F0FF1">
      <w:pPr>
        <w:jc w:val="both"/>
        <w:rPr>
          <w:sz w:val="28"/>
          <w:szCs w:val="28"/>
        </w:rPr>
      </w:pPr>
      <w:bookmarkStart w:id="32" w:name="sub_10516"/>
      <w:bookmarkEnd w:id="31"/>
      <w:r w:rsidRPr="00BF486D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BF486D">
          <w:rPr>
            <w:rStyle w:val="ae"/>
            <w:sz w:val="28"/>
            <w:szCs w:val="28"/>
          </w:rPr>
          <w:t>электронной подписью</w:t>
        </w:r>
      </w:hyperlink>
      <w:r w:rsidRPr="00BF486D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</w:t>
      </w:r>
      <w:r w:rsidRPr="00AF2DA4">
        <w:rPr>
          <w:sz w:val="28"/>
          <w:szCs w:val="28"/>
        </w:rPr>
        <w:t>законодательством Российской Федерации.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33" w:name="sub_10517"/>
      <w:bookmarkEnd w:id="32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AF2DA4">
        <w:rPr>
          <w:sz w:val="28"/>
          <w:szCs w:val="28"/>
        </w:rPr>
        <w:t>. Исчерпывающий перечень оснований не давать ответ заявителю, не направлять ответ по существу:</w:t>
      </w:r>
    </w:p>
    <w:bookmarkEnd w:id="33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</w:t>
      </w:r>
      <w:r w:rsidRPr="00AF2DA4">
        <w:rPr>
          <w:sz w:val="28"/>
          <w:szCs w:val="28"/>
        </w:rPr>
        <w:lastRenderedPageBreak/>
        <w:t xml:space="preserve">ранее направляемые жалобы направлялись в </w:t>
      </w:r>
      <w:r>
        <w:rPr>
          <w:sz w:val="28"/>
          <w:szCs w:val="28"/>
        </w:rPr>
        <w:t>Администрацию сельсовета</w:t>
      </w:r>
      <w:r w:rsidRPr="00AF2DA4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жалобу;</w:t>
      </w:r>
    </w:p>
    <w:p w:rsidR="007F0FF1" w:rsidRPr="00BF486D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 xml:space="preserve">ответ по существу поставленного в </w:t>
      </w:r>
      <w:r w:rsidRPr="00BF486D">
        <w:rPr>
          <w:sz w:val="28"/>
          <w:szCs w:val="28"/>
        </w:rPr>
        <w:t xml:space="preserve">жалобе вопроса не может быть дан без разглашения сведений, составляющих </w:t>
      </w:r>
      <w:hyperlink r:id="rId10" w:history="1">
        <w:r w:rsidRPr="00BF486D">
          <w:rPr>
            <w:rStyle w:val="ae"/>
            <w:sz w:val="28"/>
            <w:szCs w:val="28"/>
          </w:rPr>
          <w:t>государственную</w:t>
        </w:r>
      </w:hyperlink>
      <w:r w:rsidRPr="00BF486D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 w:rsidRPr="00BF486D">
        <w:rPr>
          <w:sz w:val="28"/>
          <w:szCs w:val="28"/>
        </w:rPr>
        <w:t xml:space="preserve">         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</w:t>
      </w:r>
      <w:r w:rsidRPr="00AF2DA4">
        <w:rPr>
          <w:sz w:val="28"/>
          <w:szCs w:val="28"/>
        </w:rPr>
        <w:t>со дня регистрации обращения.</w:t>
      </w:r>
    </w:p>
    <w:p w:rsidR="007F0FF1" w:rsidRDefault="007F0FF1" w:rsidP="007F0FF1">
      <w:pPr>
        <w:jc w:val="both"/>
        <w:rPr>
          <w:sz w:val="28"/>
          <w:szCs w:val="28"/>
        </w:rPr>
      </w:pPr>
      <w:bookmarkStart w:id="34" w:name="sub_10518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0FF1" w:rsidRPr="000A590D" w:rsidRDefault="007F0FF1" w:rsidP="007F0F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0FF1" w:rsidRPr="00AF2DA4" w:rsidRDefault="007F0FF1" w:rsidP="007F0F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573"/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End w:id="35"/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36" w:name="sub_10519"/>
      <w:bookmarkEnd w:id="34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bookmarkStart w:id="37" w:name="sub_10520"/>
      <w:bookmarkEnd w:id="36"/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bookmarkEnd w:id="37"/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7F0FF1" w:rsidRPr="00AF2DA4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7F0FF1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».</w:t>
      </w:r>
    </w:p>
    <w:bookmarkEnd w:id="0"/>
    <w:p w:rsidR="007F0FF1" w:rsidRDefault="007F0FF1" w:rsidP="007F0F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приложение 5 к Регламенту изложить в следующей редакции:</w:t>
      </w:r>
    </w:p>
    <w:p w:rsidR="007F0FF1" w:rsidRPr="00DC7A8D" w:rsidRDefault="007F0FF1" w:rsidP="007F0FF1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7F0FF1" w:rsidRDefault="007F0FF1" w:rsidP="007F0F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F0FF1" w:rsidRPr="00B445CD" w:rsidRDefault="007F0FF1" w:rsidP="007F0F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7F0FF1" w:rsidRPr="00B445CD" w:rsidRDefault="007F0FF1" w:rsidP="007F0F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F0FF1" w:rsidRPr="00B445CD" w:rsidRDefault="007F0FF1" w:rsidP="007F0FF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lastRenderedPageBreak/>
        <w:t>Контактные данные для подачи жалоб в связи</w:t>
      </w:r>
    </w:p>
    <w:p w:rsidR="007F0FF1" w:rsidRDefault="007F0FF1" w:rsidP="007F0FF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7F0FF1" w:rsidRPr="00B445CD" w:rsidRDefault="007F0FF1" w:rsidP="007F0FF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7F0FF1" w:rsidRPr="00B445CD" w:rsidTr="00A83FD3">
        <w:tc>
          <w:tcPr>
            <w:tcW w:w="3794" w:type="dxa"/>
          </w:tcPr>
          <w:p w:rsidR="007F0FF1" w:rsidRPr="00B445CD" w:rsidRDefault="007F0FF1" w:rsidP="00A83FD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7F0FF1" w:rsidRPr="00B445CD" w:rsidRDefault="007F0FF1" w:rsidP="00A83F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7F0FF1" w:rsidRPr="00B445CD" w:rsidRDefault="007F0FF1" w:rsidP="00A83F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7F0FF1" w:rsidRDefault="007F0FF1" w:rsidP="007F0FF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7F0FF1" w:rsidRDefault="007F0FF1" w:rsidP="007F0FF1">
      <w:pPr>
        <w:jc w:val="both"/>
        <w:rPr>
          <w:sz w:val="28"/>
          <w:szCs w:val="28"/>
        </w:rPr>
      </w:pPr>
    </w:p>
    <w:p w:rsidR="007F0FF1" w:rsidRPr="00696915" w:rsidRDefault="007F0FF1" w:rsidP="007F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7F0FF1" w:rsidRPr="00696915" w:rsidRDefault="007F0FF1" w:rsidP="007F0FF1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7F0FF1" w:rsidRDefault="007F0FF1" w:rsidP="007F0FF1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7F0FF1" w:rsidRPr="00696915" w:rsidRDefault="007F0FF1" w:rsidP="007F0FF1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7F0FF1" w:rsidRPr="00696915" w:rsidRDefault="007F0FF1" w:rsidP="007F0FF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</w:t>
      </w:r>
      <w:r w:rsidRPr="006969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 </w:t>
      </w:r>
    </w:p>
    <w:p w:rsidR="007F0FF1" w:rsidRPr="00696915" w:rsidRDefault="007F0FF1" w:rsidP="007F0FF1">
      <w:pPr>
        <w:jc w:val="both"/>
        <w:rPr>
          <w:sz w:val="28"/>
          <w:szCs w:val="28"/>
        </w:rPr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7F0FF1" w:rsidRDefault="007F0FF1" w:rsidP="007F0FF1">
      <w:pPr>
        <w:shd w:val="clear" w:color="auto" w:fill="FFFFFF"/>
        <w:jc w:val="right"/>
      </w:pPr>
    </w:p>
    <w:p w:rsidR="00CC41A6" w:rsidRPr="007F0FF1" w:rsidRDefault="00CC41A6" w:rsidP="007F0FF1">
      <w:bookmarkStart w:id="38" w:name="_GoBack"/>
      <w:bookmarkEnd w:id="38"/>
    </w:p>
    <w:sectPr w:rsidR="00CC41A6" w:rsidRPr="007F0FF1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79" w:rsidRDefault="00841879" w:rsidP="00214BBE">
      <w:r>
        <w:separator/>
      </w:r>
    </w:p>
  </w:endnote>
  <w:endnote w:type="continuationSeparator" w:id="0">
    <w:p w:rsidR="00841879" w:rsidRDefault="0084187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79" w:rsidRDefault="00841879" w:rsidP="00214BBE">
      <w:r>
        <w:separator/>
      </w:r>
    </w:p>
  </w:footnote>
  <w:footnote w:type="continuationSeparator" w:id="0">
    <w:p w:rsidR="00841879" w:rsidRDefault="0084187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2955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2017-10-04T09:54:00Z</dcterms:created>
  <dcterms:modified xsi:type="dcterms:W3CDTF">2019-10-28T09:30:00Z</dcterms:modified>
</cp:coreProperties>
</file>