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647" w:rsidRPr="00376842" w:rsidRDefault="00B35647" w:rsidP="00B35647">
      <w:pPr>
        <w:jc w:val="center"/>
        <w:rPr>
          <w:sz w:val="28"/>
          <w:szCs w:val="28"/>
        </w:rPr>
      </w:pPr>
      <w:r w:rsidRPr="00376842">
        <w:rPr>
          <w:sz w:val="28"/>
          <w:szCs w:val="28"/>
        </w:rPr>
        <w:t>РОССИЙСКАЯ ФЕДЕРАЦИЯ</w:t>
      </w:r>
    </w:p>
    <w:p w:rsidR="00B35647" w:rsidRPr="00376842" w:rsidRDefault="00B35647" w:rsidP="00B35647">
      <w:pPr>
        <w:jc w:val="center"/>
        <w:rPr>
          <w:sz w:val="28"/>
          <w:szCs w:val="28"/>
        </w:rPr>
      </w:pPr>
      <w:r w:rsidRPr="00376842">
        <w:rPr>
          <w:sz w:val="28"/>
          <w:szCs w:val="28"/>
        </w:rPr>
        <w:t xml:space="preserve">АДМИНИСТРАЦИЯ СОЛОНОВСКОГО СЕЛЬСОВЕТА </w:t>
      </w:r>
    </w:p>
    <w:p w:rsidR="00B35647" w:rsidRPr="00376842" w:rsidRDefault="00B35647" w:rsidP="00B35647">
      <w:pPr>
        <w:jc w:val="center"/>
        <w:rPr>
          <w:sz w:val="28"/>
          <w:szCs w:val="28"/>
        </w:rPr>
      </w:pPr>
      <w:r w:rsidRPr="00376842">
        <w:rPr>
          <w:sz w:val="28"/>
          <w:szCs w:val="28"/>
        </w:rPr>
        <w:t>НОВИЧИХИНСКОГО РАЙОНА АЛТАЙСКОГО КРАЯ</w:t>
      </w:r>
    </w:p>
    <w:p w:rsidR="00B35647" w:rsidRPr="00376842" w:rsidRDefault="00B35647" w:rsidP="00B35647">
      <w:pPr>
        <w:tabs>
          <w:tab w:val="left" w:pos="2320"/>
        </w:tabs>
        <w:rPr>
          <w:sz w:val="28"/>
          <w:szCs w:val="28"/>
        </w:rPr>
      </w:pPr>
    </w:p>
    <w:p w:rsidR="00B35647" w:rsidRPr="00376842" w:rsidRDefault="00B35647" w:rsidP="00B35647">
      <w:pPr>
        <w:tabs>
          <w:tab w:val="left" w:pos="2320"/>
        </w:tabs>
        <w:rPr>
          <w:sz w:val="28"/>
          <w:szCs w:val="28"/>
        </w:rPr>
      </w:pPr>
    </w:p>
    <w:p w:rsidR="00B35647" w:rsidRPr="00376842" w:rsidRDefault="00B35647" w:rsidP="00B35647">
      <w:pPr>
        <w:jc w:val="center"/>
        <w:rPr>
          <w:sz w:val="28"/>
          <w:szCs w:val="28"/>
        </w:rPr>
      </w:pPr>
      <w:r w:rsidRPr="00376842">
        <w:rPr>
          <w:sz w:val="28"/>
          <w:szCs w:val="28"/>
        </w:rPr>
        <w:t>ПОСТАНОВЛЕНИЕ</w:t>
      </w:r>
    </w:p>
    <w:p w:rsidR="00B35647" w:rsidRPr="00376842" w:rsidRDefault="00B35647" w:rsidP="00B35647">
      <w:pPr>
        <w:jc w:val="center"/>
        <w:rPr>
          <w:sz w:val="28"/>
          <w:szCs w:val="28"/>
        </w:rPr>
      </w:pPr>
    </w:p>
    <w:p w:rsidR="00B35647" w:rsidRDefault="00B35647" w:rsidP="00B35647">
      <w:pPr>
        <w:rPr>
          <w:sz w:val="28"/>
          <w:szCs w:val="28"/>
        </w:rPr>
      </w:pPr>
      <w:r>
        <w:rPr>
          <w:sz w:val="28"/>
          <w:szCs w:val="28"/>
        </w:rPr>
        <w:t xml:space="preserve">03.09.2019       № 46 </w:t>
      </w:r>
      <w:r w:rsidRPr="00376842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</w:t>
      </w:r>
      <w:r w:rsidRPr="0037684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Pr="00376842">
        <w:rPr>
          <w:sz w:val="28"/>
          <w:szCs w:val="28"/>
        </w:rPr>
        <w:t>с. Солоновка</w:t>
      </w:r>
    </w:p>
    <w:p w:rsidR="00B35647" w:rsidRDefault="00B35647" w:rsidP="00B35647">
      <w:pPr>
        <w:shd w:val="clear" w:color="auto" w:fill="FFFFFF"/>
        <w:jc w:val="right"/>
        <w:rPr>
          <w:sz w:val="28"/>
          <w:szCs w:val="28"/>
        </w:rPr>
      </w:pPr>
    </w:p>
    <w:p w:rsidR="00B35647" w:rsidRPr="00696915" w:rsidRDefault="00B35647" w:rsidP="00B35647">
      <w:pPr>
        <w:rPr>
          <w:sz w:val="28"/>
          <w:szCs w:val="28"/>
        </w:rPr>
      </w:pPr>
      <w:r w:rsidRPr="00696915">
        <w:rPr>
          <w:sz w:val="28"/>
          <w:szCs w:val="28"/>
        </w:rPr>
        <w:t>О внесении изменений в постановление</w:t>
      </w:r>
    </w:p>
    <w:p w:rsidR="00B35647" w:rsidRDefault="00B35647" w:rsidP="00B35647">
      <w:pPr>
        <w:rPr>
          <w:szCs w:val="28"/>
        </w:rPr>
      </w:pPr>
      <w:r w:rsidRPr="00696915">
        <w:rPr>
          <w:sz w:val="28"/>
          <w:szCs w:val="28"/>
        </w:rPr>
        <w:t xml:space="preserve">Администрации сельсовета № </w:t>
      </w:r>
      <w:r>
        <w:rPr>
          <w:sz w:val="28"/>
          <w:szCs w:val="28"/>
        </w:rPr>
        <w:t>45</w:t>
      </w:r>
      <w:r w:rsidRPr="00696915">
        <w:rPr>
          <w:sz w:val="28"/>
          <w:szCs w:val="28"/>
        </w:rPr>
        <w:t xml:space="preserve"> от </w:t>
      </w:r>
      <w:r>
        <w:rPr>
          <w:sz w:val="28"/>
          <w:szCs w:val="28"/>
        </w:rPr>
        <w:t>29.11.2017</w:t>
      </w:r>
    </w:p>
    <w:p w:rsidR="00B35647" w:rsidRPr="004547EB" w:rsidRDefault="00B35647" w:rsidP="00B3564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4547EB">
        <w:rPr>
          <w:sz w:val="28"/>
          <w:szCs w:val="28"/>
        </w:rPr>
        <w:t>Об утверждении административного</w:t>
      </w:r>
    </w:p>
    <w:p w:rsidR="00B35647" w:rsidRPr="004547EB" w:rsidRDefault="00B35647" w:rsidP="00B35647">
      <w:pPr>
        <w:rPr>
          <w:sz w:val="28"/>
          <w:szCs w:val="28"/>
        </w:rPr>
      </w:pPr>
      <w:r w:rsidRPr="004547EB">
        <w:rPr>
          <w:sz w:val="28"/>
          <w:szCs w:val="28"/>
        </w:rPr>
        <w:t>регламента предоставления муниципальной</w:t>
      </w:r>
    </w:p>
    <w:p w:rsidR="00B35647" w:rsidRDefault="00B35647" w:rsidP="00B35647">
      <w:pPr>
        <w:shd w:val="clear" w:color="auto" w:fill="FFFFFF"/>
        <w:rPr>
          <w:sz w:val="28"/>
          <w:szCs w:val="28"/>
        </w:rPr>
      </w:pPr>
      <w:r w:rsidRPr="004547EB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 xml:space="preserve">«Установление, прекращение, приостановление, </w:t>
      </w:r>
    </w:p>
    <w:p w:rsidR="00B35647" w:rsidRDefault="00B35647" w:rsidP="00B3564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возобновление, расчет, перерасчет и выплата пенсии за</w:t>
      </w:r>
    </w:p>
    <w:p w:rsidR="00B35647" w:rsidRDefault="00B35647" w:rsidP="00B3564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выслугу лет гражданам, замещавшим муниципальные </w:t>
      </w:r>
    </w:p>
    <w:p w:rsidR="00B35647" w:rsidRPr="004547EB" w:rsidRDefault="00B35647" w:rsidP="00B3564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должности</w:t>
      </w:r>
      <w:r w:rsidRPr="004547EB">
        <w:rPr>
          <w:sz w:val="28"/>
          <w:szCs w:val="28"/>
        </w:rPr>
        <w:t>»</w:t>
      </w:r>
    </w:p>
    <w:p w:rsidR="00B35647" w:rsidRPr="00D17C06" w:rsidRDefault="00B35647" w:rsidP="00B35647">
      <w:pPr>
        <w:rPr>
          <w:sz w:val="28"/>
          <w:szCs w:val="28"/>
          <w:lang w:val="x-none"/>
        </w:rPr>
      </w:pPr>
    </w:p>
    <w:p w:rsidR="00B35647" w:rsidRPr="00696915" w:rsidRDefault="00B35647" w:rsidP="00B35647">
      <w:pPr>
        <w:ind w:firstLine="709"/>
        <w:jc w:val="both"/>
        <w:rPr>
          <w:b/>
          <w:sz w:val="28"/>
          <w:szCs w:val="28"/>
        </w:rPr>
      </w:pPr>
      <w:r w:rsidRPr="00696915">
        <w:rPr>
          <w:sz w:val="28"/>
          <w:szCs w:val="28"/>
        </w:rPr>
        <w:t xml:space="preserve"> В соответствии с Федеральным законом от 27 июля 2012 года №</w:t>
      </w:r>
      <w:r>
        <w:rPr>
          <w:sz w:val="28"/>
          <w:szCs w:val="28"/>
        </w:rPr>
        <w:t xml:space="preserve"> </w:t>
      </w:r>
      <w:r w:rsidRPr="00696915">
        <w:rPr>
          <w:sz w:val="28"/>
          <w:szCs w:val="28"/>
        </w:rPr>
        <w:t>210-ФЗ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</w:t>
      </w:r>
      <w:r w:rsidRPr="00696915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 xml:space="preserve">Солоновского </w:t>
      </w:r>
      <w:r w:rsidRPr="00696915">
        <w:rPr>
          <w:sz w:val="28"/>
          <w:szCs w:val="28"/>
        </w:rPr>
        <w:t>сельсовета Новичихинского района, в целях правового обеспечения предоставления муниципальных услуг, ПОСТАНОВЛЯЮ</w:t>
      </w:r>
      <w:r w:rsidRPr="00696915">
        <w:rPr>
          <w:b/>
          <w:sz w:val="28"/>
          <w:szCs w:val="28"/>
        </w:rPr>
        <w:t>:</w:t>
      </w:r>
    </w:p>
    <w:p w:rsidR="00B35647" w:rsidRPr="004547EB" w:rsidRDefault="00B35647" w:rsidP="00B35647">
      <w:pPr>
        <w:jc w:val="both"/>
        <w:rPr>
          <w:sz w:val="28"/>
          <w:szCs w:val="28"/>
        </w:rPr>
      </w:pPr>
      <w:r w:rsidRPr="00ED4719">
        <w:rPr>
          <w:sz w:val="28"/>
          <w:szCs w:val="28"/>
        </w:rPr>
        <w:t xml:space="preserve">          1. Внести в постановление Администрации сельсовета № </w:t>
      </w:r>
      <w:r>
        <w:rPr>
          <w:sz w:val="28"/>
          <w:szCs w:val="28"/>
        </w:rPr>
        <w:t>45</w:t>
      </w:r>
      <w:r w:rsidRPr="00ED4719">
        <w:rPr>
          <w:sz w:val="28"/>
          <w:szCs w:val="28"/>
        </w:rPr>
        <w:t xml:space="preserve"> от </w:t>
      </w:r>
      <w:r>
        <w:rPr>
          <w:sz w:val="28"/>
          <w:szCs w:val="28"/>
        </w:rPr>
        <w:t>29.11.2017 «</w:t>
      </w:r>
      <w:r w:rsidRPr="004547EB">
        <w:rPr>
          <w:sz w:val="28"/>
          <w:szCs w:val="28"/>
        </w:rPr>
        <w:t>Об утверждении административного</w:t>
      </w:r>
      <w:r>
        <w:rPr>
          <w:sz w:val="28"/>
          <w:szCs w:val="28"/>
        </w:rPr>
        <w:t xml:space="preserve"> </w:t>
      </w:r>
      <w:r w:rsidRPr="004547EB">
        <w:rPr>
          <w:sz w:val="28"/>
          <w:szCs w:val="28"/>
        </w:rPr>
        <w:t>регламента предоставления муниципальной</w:t>
      </w:r>
    </w:p>
    <w:p w:rsidR="00B35647" w:rsidRPr="00ED4719" w:rsidRDefault="00B35647" w:rsidP="00B35647">
      <w:pPr>
        <w:shd w:val="clear" w:color="auto" w:fill="FFFFFF"/>
        <w:jc w:val="both"/>
        <w:rPr>
          <w:sz w:val="28"/>
          <w:szCs w:val="28"/>
        </w:rPr>
      </w:pPr>
      <w:r w:rsidRPr="004547EB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>«Установление, прекращение, приостановление, возобновление, расчет, перерасчет и выплата пенсии за выслугу лет гражданам, замещавшим муниципальные должности</w:t>
      </w:r>
      <w:r w:rsidRPr="004547E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D4719">
        <w:rPr>
          <w:sz w:val="28"/>
          <w:szCs w:val="28"/>
        </w:rPr>
        <w:t>следующие изменения:</w:t>
      </w:r>
    </w:p>
    <w:p w:rsidR="00B35647" w:rsidRPr="00696915" w:rsidRDefault="00B35647" w:rsidP="00B35647">
      <w:pPr>
        <w:pStyle w:val="ac"/>
        <w:ind w:firstLine="720"/>
        <w:jc w:val="both"/>
        <w:rPr>
          <w:b w:val="0"/>
          <w:i w:val="0"/>
          <w:sz w:val="28"/>
          <w:szCs w:val="28"/>
        </w:rPr>
      </w:pPr>
      <w:r w:rsidRPr="00696915">
        <w:rPr>
          <w:b w:val="0"/>
          <w:bCs w:val="0"/>
          <w:i w:val="0"/>
          <w:iCs w:val="0"/>
          <w:sz w:val="28"/>
          <w:szCs w:val="28"/>
        </w:rPr>
        <w:t>1) в абзаце 1 пункта 1.1. Регламента слова «</w:t>
      </w:r>
      <w:r w:rsidRPr="00696915">
        <w:rPr>
          <w:b w:val="0"/>
          <w:i w:val="0"/>
          <w:sz w:val="28"/>
          <w:szCs w:val="28"/>
        </w:rPr>
        <w:t>универсально</w:t>
      </w:r>
      <w:r>
        <w:rPr>
          <w:b w:val="0"/>
          <w:i w:val="0"/>
          <w:sz w:val="28"/>
          <w:szCs w:val="28"/>
        </w:rPr>
        <w:t>й электронной карты (далее – УЭК)</w:t>
      </w:r>
      <w:r w:rsidRPr="00696915">
        <w:rPr>
          <w:b w:val="0"/>
          <w:i w:val="0"/>
          <w:sz w:val="28"/>
          <w:szCs w:val="28"/>
        </w:rPr>
        <w:t>» исключить;</w:t>
      </w:r>
    </w:p>
    <w:p w:rsidR="00B35647" w:rsidRPr="00696915" w:rsidRDefault="00B35647" w:rsidP="00B35647">
      <w:pPr>
        <w:pStyle w:val="ac"/>
        <w:ind w:firstLine="720"/>
        <w:jc w:val="both"/>
        <w:rPr>
          <w:b w:val="0"/>
          <w:i w:val="0"/>
          <w:sz w:val="28"/>
          <w:szCs w:val="28"/>
        </w:rPr>
      </w:pPr>
      <w:r w:rsidRPr="00696915">
        <w:rPr>
          <w:b w:val="0"/>
          <w:i w:val="0"/>
          <w:sz w:val="28"/>
          <w:szCs w:val="28"/>
        </w:rPr>
        <w:t>2) абзац 2 пункта 1.1. Регламента исключить;</w:t>
      </w:r>
    </w:p>
    <w:p w:rsidR="00B35647" w:rsidRPr="00696915" w:rsidRDefault="00B35647" w:rsidP="00B35647">
      <w:pPr>
        <w:pStyle w:val="ac"/>
        <w:ind w:firstLine="720"/>
        <w:jc w:val="both"/>
        <w:rPr>
          <w:b w:val="0"/>
          <w:i w:val="0"/>
          <w:sz w:val="28"/>
          <w:szCs w:val="28"/>
        </w:rPr>
      </w:pPr>
      <w:r w:rsidRPr="00696915">
        <w:rPr>
          <w:b w:val="0"/>
          <w:i w:val="0"/>
          <w:sz w:val="28"/>
          <w:szCs w:val="28"/>
        </w:rPr>
        <w:t>3)  подпункт 1 пункта 2.</w:t>
      </w:r>
      <w:r>
        <w:rPr>
          <w:b w:val="0"/>
          <w:i w:val="0"/>
          <w:sz w:val="28"/>
          <w:szCs w:val="28"/>
        </w:rPr>
        <w:t>10</w:t>
      </w:r>
      <w:r w:rsidRPr="00696915">
        <w:rPr>
          <w:b w:val="0"/>
          <w:i w:val="0"/>
          <w:sz w:val="28"/>
          <w:szCs w:val="28"/>
        </w:rPr>
        <w:t>. Регламента дополнить абзацем 4 следующего содержания:</w:t>
      </w:r>
    </w:p>
    <w:p w:rsidR="00B35647" w:rsidRPr="00696915" w:rsidRDefault="00B35647" w:rsidP="00B35647">
      <w:pPr>
        <w:jc w:val="both"/>
        <w:rPr>
          <w:sz w:val="28"/>
          <w:szCs w:val="28"/>
        </w:rPr>
      </w:pPr>
      <w:r w:rsidRPr="00696915">
        <w:rPr>
          <w:b/>
          <w:sz w:val="28"/>
          <w:szCs w:val="28"/>
        </w:rPr>
        <w:t xml:space="preserve">         </w:t>
      </w:r>
      <w:r w:rsidRPr="00696915">
        <w:rPr>
          <w:sz w:val="28"/>
          <w:szCs w:val="28"/>
        </w:rPr>
        <w:t>«представления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услуги;»;</w:t>
      </w:r>
    </w:p>
    <w:p w:rsidR="00B35647" w:rsidRPr="00696915" w:rsidRDefault="00B35647" w:rsidP="00B35647">
      <w:pPr>
        <w:jc w:val="both"/>
        <w:rPr>
          <w:sz w:val="28"/>
          <w:szCs w:val="28"/>
        </w:rPr>
      </w:pPr>
      <w:r w:rsidRPr="00696915">
        <w:rPr>
          <w:sz w:val="28"/>
          <w:szCs w:val="28"/>
        </w:rPr>
        <w:t xml:space="preserve">          4) пункт 2.</w:t>
      </w:r>
      <w:r>
        <w:rPr>
          <w:sz w:val="28"/>
          <w:szCs w:val="28"/>
        </w:rPr>
        <w:t>10</w:t>
      </w:r>
      <w:r w:rsidRPr="00696915">
        <w:rPr>
          <w:sz w:val="28"/>
          <w:szCs w:val="28"/>
        </w:rPr>
        <w:t>. Регламента дополнить подпунктом 2 следующего содержания:</w:t>
      </w:r>
    </w:p>
    <w:p w:rsidR="00B35647" w:rsidRPr="00696915" w:rsidRDefault="00B35647" w:rsidP="00B35647">
      <w:pPr>
        <w:jc w:val="both"/>
        <w:rPr>
          <w:sz w:val="28"/>
          <w:szCs w:val="28"/>
        </w:rPr>
      </w:pPr>
      <w:r w:rsidRPr="00696915">
        <w:rPr>
          <w:sz w:val="28"/>
          <w:szCs w:val="28"/>
        </w:rPr>
        <w:t xml:space="preserve">          «Органу местного самоуправления запрещается отказывать в приеме запроса и иных документов, необходимых для предоставления муниципальной услуги, а также в предоставлении услуги в случае, если запрос и документы, необходимые для ее предоставления,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(функций).»;</w:t>
      </w:r>
    </w:p>
    <w:p w:rsidR="00B35647" w:rsidRPr="00696915" w:rsidRDefault="00B35647" w:rsidP="00B3564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96915">
        <w:rPr>
          <w:sz w:val="28"/>
          <w:szCs w:val="28"/>
        </w:rPr>
        <w:lastRenderedPageBreak/>
        <w:t>5) пункт 2.</w:t>
      </w:r>
      <w:r>
        <w:rPr>
          <w:sz w:val="28"/>
          <w:szCs w:val="28"/>
        </w:rPr>
        <w:t>17</w:t>
      </w:r>
      <w:r w:rsidRPr="00696915">
        <w:rPr>
          <w:sz w:val="28"/>
          <w:szCs w:val="28"/>
        </w:rPr>
        <w:t>.2. Регламента изложить в следующей редакции:</w:t>
      </w:r>
    </w:p>
    <w:p w:rsidR="00B35647" w:rsidRPr="00696915" w:rsidRDefault="00B35647" w:rsidP="00B35647">
      <w:pPr>
        <w:jc w:val="both"/>
        <w:rPr>
          <w:sz w:val="28"/>
          <w:szCs w:val="28"/>
        </w:rPr>
      </w:pPr>
      <w:r w:rsidRPr="00696915">
        <w:rPr>
          <w:sz w:val="28"/>
          <w:szCs w:val="28"/>
        </w:rPr>
        <w:t xml:space="preserve">          «2.1</w:t>
      </w:r>
      <w:r>
        <w:rPr>
          <w:sz w:val="28"/>
          <w:szCs w:val="28"/>
        </w:rPr>
        <w:t>7</w:t>
      </w:r>
      <w:r w:rsidRPr="00696915">
        <w:rPr>
          <w:sz w:val="28"/>
          <w:szCs w:val="28"/>
        </w:rPr>
        <w:t>.2. Требования к обеспечению условий доступности муниципальной услуги для лиц с ограниченной возможностью.</w:t>
      </w:r>
    </w:p>
    <w:p w:rsidR="00B35647" w:rsidRPr="00696915" w:rsidRDefault="00B35647" w:rsidP="00B356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Органом местного самоуправления обеспечивается создание инвалидам следующих условий доступности муниципальной услуги и объекта, в котором она предоставляется:</w:t>
      </w:r>
    </w:p>
    <w:p w:rsidR="00B35647" w:rsidRPr="00696915" w:rsidRDefault="00B35647" w:rsidP="00B356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B35647" w:rsidRPr="00696915" w:rsidRDefault="00B35647" w:rsidP="00B356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- с помощью работников объекта;</w:t>
      </w:r>
    </w:p>
    <w:p w:rsidR="00B35647" w:rsidRPr="00696915" w:rsidRDefault="00B35647" w:rsidP="00B356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B35647" w:rsidRPr="00696915" w:rsidRDefault="00B35647" w:rsidP="00B356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сопровождение инвалидов, имеющих стойкие нарушения функции зрения и самостоятельного передвижения, по территории объекта;</w:t>
      </w:r>
    </w:p>
    <w:p w:rsidR="00B35647" w:rsidRPr="00696915" w:rsidRDefault="00B35647" w:rsidP="00B356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B35647" w:rsidRPr="00696915" w:rsidRDefault="00B35647" w:rsidP="00B356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B35647" w:rsidRDefault="00B35647" w:rsidP="00B356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 xml:space="preserve">обеспечение допуска на объект собаки-проводника при наличии документа, подтверждающего ее специальное обучение, выданного по форме и в порядке, утвержденном </w:t>
      </w:r>
      <w:hyperlink r:id="rId7" w:history="1">
        <w:r w:rsidRPr="00696915">
          <w:rPr>
            <w:color w:val="000000"/>
            <w:sz w:val="28"/>
            <w:szCs w:val="28"/>
          </w:rPr>
          <w:t>приказом</w:t>
        </w:r>
      </w:hyperlink>
      <w:r w:rsidRPr="00696915">
        <w:rPr>
          <w:color w:val="000000"/>
          <w:sz w:val="28"/>
          <w:szCs w:val="28"/>
        </w:rPr>
        <w:t xml:space="preserve"> </w:t>
      </w:r>
      <w:r w:rsidRPr="00696915">
        <w:rPr>
          <w:sz w:val="28"/>
          <w:szCs w:val="28"/>
        </w:rPr>
        <w:t xml:space="preserve">Министерства труда и социальной защиты Российской Федерации от 22.06.2015 </w:t>
      </w:r>
      <w:r>
        <w:rPr>
          <w:sz w:val="28"/>
          <w:szCs w:val="28"/>
        </w:rPr>
        <w:t>№</w:t>
      </w:r>
      <w:r w:rsidRPr="00696915">
        <w:rPr>
          <w:sz w:val="28"/>
          <w:szCs w:val="28"/>
        </w:rPr>
        <w:t> 368н «Об утверждении формы документа, подтверждающего специальное обучение собаки-проводника, и порядка его выдачи.»;</w:t>
      </w:r>
    </w:p>
    <w:p w:rsidR="00B35647" w:rsidRDefault="00B35647" w:rsidP="00B3564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раздел 5 Регламента изложить в следующей редакции:</w:t>
      </w:r>
    </w:p>
    <w:p w:rsidR="00B35647" w:rsidRPr="00AF2DA4" w:rsidRDefault="00B35647" w:rsidP="00B35647">
      <w:pPr>
        <w:pStyle w:val="1"/>
        <w:rPr>
          <w:szCs w:val="28"/>
        </w:rPr>
      </w:pPr>
      <w:r w:rsidRPr="000D7E9C">
        <w:rPr>
          <w:szCs w:val="28"/>
        </w:rPr>
        <w:t xml:space="preserve">«V. Досудебный (внесудебный) порядок обжалования решений и </w:t>
      </w:r>
      <w:r w:rsidRPr="000D7E9C">
        <w:rPr>
          <w:szCs w:val="28"/>
        </w:rPr>
        <w:br/>
        <w:t>действий (бездействия) органа, предоставляющего муниципальную услугу, многофункционального центра, организаций, привлекаемых уполномоченным многофункциональным центром в установленном законом порядке, а также их должностных лиц, муниципальных служащих, работников</w:t>
      </w:r>
    </w:p>
    <w:p w:rsidR="00B35647" w:rsidRPr="00420FB4" w:rsidRDefault="00B35647" w:rsidP="00B3564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 xml:space="preserve">5.1. Заявители имеют право на досудебное (внесудебное) обжалование решений и действий (бездействия) </w:t>
      </w:r>
      <w:r w:rsidRPr="000D7E9C">
        <w:rPr>
          <w:sz w:val="28"/>
          <w:szCs w:val="28"/>
          <w:lang w:eastAsia="en-US"/>
        </w:rPr>
        <w:t xml:space="preserve">должностных лиц </w:t>
      </w:r>
      <w:r w:rsidRPr="000D7E9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Солоновского</w:t>
      </w:r>
      <w:r w:rsidRPr="000D7E9C">
        <w:rPr>
          <w:sz w:val="28"/>
          <w:szCs w:val="28"/>
        </w:rPr>
        <w:t xml:space="preserve"> сельсовета </w:t>
      </w:r>
      <w:r w:rsidRPr="000D7E9C">
        <w:rPr>
          <w:sz w:val="28"/>
          <w:szCs w:val="28"/>
          <w:lang w:eastAsia="en-US"/>
        </w:rPr>
        <w:t>либо муниципальных служащих</w:t>
      </w:r>
      <w:r w:rsidRPr="00AF2DA4">
        <w:rPr>
          <w:sz w:val="28"/>
          <w:szCs w:val="28"/>
        </w:rPr>
        <w:t xml:space="preserve"> при предоставлении ими муниципальной услуги, а также право на получение сведений и документов, необходимых для обоснования и рассмотрения жалобы.</w:t>
      </w:r>
    </w:p>
    <w:p w:rsidR="00B35647" w:rsidRPr="00420FB4" w:rsidRDefault="00B35647" w:rsidP="00B35647">
      <w:pPr>
        <w:tabs>
          <w:tab w:val="left" w:pos="709"/>
        </w:tabs>
        <w:jc w:val="both"/>
        <w:rPr>
          <w:sz w:val="28"/>
          <w:szCs w:val="28"/>
        </w:rPr>
      </w:pPr>
      <w:r w:rsidRPr="00420FB4">
        <w:rPr>
          <w:sz w:val="28"/>
          <w:szCs w:val="28"/>
        </w:rPr>
        <w:t xml:space="preserve">         Заявители имеют право на досудебное (внесудебное) обжалование решений и действий (бездействия) многофункционального центра, работника </w:t>
      </w:r>
      <w:r w:rsidRPr="00420FB4">
        <w:rPr>
          <w:sz w:val="28"/>
          <w:szCs w:val="28"/>
        </w:rPr>
        <w:lastRenderedPageBreak/>
        <w:t>многофункционального центра при предоставлении ими муниципальной услуги в случаях, предусмотренных в под</w:t>
      </w:r>
      <w:hyperlink w:anchor="sub_10521" w:history="1">
        <w:r w:rsidRPr="00420FB4">
          <w:rPr>
            <w:rStyle w:val="ae"/>
            <w:sz w:val="28"/>
            <w:szCs w:val="28"/>
          </w:rPr>
          <w:t>пунктах 1</w:t>
        </w:r>
      </w:hyperlink>
      <w:r w:rsidRPr="00420FB4">
        <w:rPr>
          <w:sz w:val="28"/>
          <w:szCs w:val="28"/>
        </w:rPr>
        <w:t xml:space="preserve">, </w:t>
      </w:r>
      <w:hyperlink w:anchor="sub_10523" w:history="1">
        <w:r w:rsidRPr="00420FB4">
          <w:rPr>
            <w:rStyle w:val="ae"/>
            <w:sz w:val="28"/>
            <w:szCs w:val="28"/>
          </w:rPr>
          <w:t>3</w:t>
        </w:r>
      </w:hyperlink>
      <w:r w:rsidRPr="00420FB4">
        <w:rPr>
          <w:sz w:val="28"/>
          <w:szCs w:val="28"/>
        </w:rPr>
        <w:t xml:space="preserve">, </w:t>
      </w:r>
      <w:hyperlink w:anchor="sub_10524" w:history="1">
        <w:r w:rsidRPr="00420FB4">
          <w:rPr>
            <w:rStyle w:val="ae"/>
            <w:sz w:val="28"/>
            <w:szCs w:val="28"/>
          </w:rPr>
          <w:t>4</w:t>
        </w:r>
      </w:hyperlink>
      <w:r w:rsidRPr="00420FB4">
        <w:rPr>
          <w:sz w:val="28"/>
          <w:szCs w:val="28"/>
        </w:rPr>
        <w:t xml:space="preserve">, </w:t>
      </w:r>
      <w:hyperlink w:anchor="sub_10526" w:history="1">
        <w:r w:rsidRPr="00420FB4">
          <w:rPr>
            <w:rStyle w:val="ae"/>
            <w:sz w:val="28"/>
            <w:szCs w:val="28"/>
          </w:rPr>
          <w:t>6</w:t>
        </w:r>
      </w:hyperlink>
      <w:r w:rsidRPr="00420FB4">
        <w:rPr>
          <w:sz w:val="28"/>
          <w:szCs w:val="28"/>
        </w:rPr>
        <w:t xml:space="preserve">, </w:t>
      </w:r>
      <w:hyperlink w:anchor="sub_10528" w:history="1">
        <w:r w:rsidRPr="00420FB4">
          <w:rPr>
            <w:rStyle w:val="ae"/>
            <w:sz w:val="28"/>
            <w:szCs w:val="28"/>
          </w:rPr>
          <w:t>8 пункта 5.2</w:t>
        </w:r>
      </w:hyperlink>
      <w:r w:rsidRPr="00420FB4">
        <w:rPr>
          <w:sz w:val="28"/>
          <w:szCs w:val="28"/>
        </w:rPr>
        <w:t xml:space="preserve"> Административного регламента.</w:t>
      </w:r>
    </w:p>
    <w:p w:rsidR="00B35647" w:rsidRPr="00420FB4" w:rsidRDefault="00B35647" w:rsidP="00B35647">
      <w:pPr>
        <w:jc w:val="both"/>
        <w:rPr>
          <w:sz w:val="28"/>
          <w:szCs w:val="28"/>
        </w:rPr>
      </w:pPr>
      <w:r w:rsidRPr="00420FB4">
        <w:rPr>
          <w:sz w:val="28"/>
          <w:szCs w:val="28"/>
        </w:rPr>
        <w:t xml:space="preserve">         5.2. Заявитель может обратиться с жалобой в случаях:</w:t>
      </w:r>
    </w:p>
    <w:p w:rsidR="00B35647" w:rsidRPr="00420FB4" w:rsidRDefault="00B35647" w:rsidP="00B35647">
      <w:pPr>
        <w:jc w:val="both"/>
        <w:rPr>
          <w:sz w:val="28"/>
          <w:szCs w:val="28"/>
        </w:rPr>
      </w:pPr>
      <w:r w:rsidRPr="00420FB4">
        <w:rPr>
          <w:sz w:val="28"/>
          <w:szCs w:val="28"/>
        </w:rPr>
        <w:t xml:space="preserve">          1) нарушения срока регистрации запроса заявителя о предоставлении муниципальной услуги;</w:t>
      </w:r>
    </w:p>
    <w:p w:rsidR="00B35647" w:rsidRPr="00420FB4" w:rsidRDefault="00B35647" w:rsidP="00B35647">
      <w:pPr>
        <w:jc w:val="both"/>
        <w:rPr>
          <w:sz w:val="28"/>
          <w:szCs w:val="28"/>
        </w:rPr>
      </w:pPr>
      <w:r w:rsidRPr="00420FB4">
        <w:rPr>
          <w:sz w:val="28"/>
          <w:szCs w:val="28"/>
        </w:rPr>
        <w:t xml:space="preserve">         2) нарушения срока предоставления муниципальной услуги;</w:t>
      </w:r>
    </w:p>
    <w:p w:rsidR="00B35647" w:rsidRPr="00420FB4" w:rsidRDefault="00B35647" w:rsidP="00B35647">
      <w:pPr>
        <w:jc w:val="both"/>
        <w:rPr>
          <w:sz w:val="28"/>
          <w:szCs w:val="28"/>
        </w:rPr>
      </w:pPr>
      <w:r w:rsidRPr="00420FB4">
        <w:rPr>
          <w:sz w:val="28"/>
          <w:szCs w:val="28"/>
        </w:rPr>
        <w:t xml:space="preserve">         3) требования у заявителя документов, не предусмотренных 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B35647" w:rsidRPr="00420FB4" w:rsidRDefault="00B35647" w:rsidP="00B35647">
      <w:pPr>
        <w:jc w:val="both"/>
        <w:rPr>
          <w:sz w:val="28"/>
          <w:szCs w:val="28"/>
        </w:rPr>
      </w:pPr>
      <w:r w:rsidRPr="00420FB4">
        <w:rPr>
          <w:sz w:val="28"/>
          <w:szCs w:val="28"/>
        </w:rPr>
        <w:t xml:space="preserve">         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B35647" w:rsidRPr="00420FB4" w:rsidRDefault="00B35647" w:rsidP="00B35647">
      <w:pPr>
        <w:tabs>
          <w:tab w:val="left" w:pos="567"/>
        </w:tabs>
        <w:jc w:val="both"/>
        <w:rPr>
          <w:sz w:val="28"/>
          <w:szCs w:val="28"/>
        </w:rPr>
      </w:pPr>
      <w:r w:rsidRPr="00420FB4">
        <w:rPr>
          <w:sz w:val="28"/>
          <w:szCs w:val="28"/>
        </w:rPr>
        <w:t xml:space="preserve">         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</w:p>
    <w:p w:rsidR="00B35647" w:rsidRPr="00420FB4" w:rsidRDefault="00B35647" w:rsidP="00B35647">
      <w:pPr>
        <w:jc w:val="both"/>
        <w:rPr>
          <w:sz w:val="28"/>
          <w:szCs w:val="28"/>
        </w:rPr>
      </w:pPr>
      <w:r w:rsidRPr="00420FB4">
        <w:rPr>
          <w:sz w:val="28"/>
          <w:szCs w:val="28"/>
        </w:rPr>
        <w:t xml:space="preserve">        6) 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B35647" w:rsidRPr="00AF2DA4" w:rsidRDefault="00B35647" w:rsidP="00B3564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:rsidR="00B35647" w:rsidRPr="00AF2DA4" w:rsidRDefault="00B35647" w:rsidP="00B3564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:rsidR="00B35647" w:rsidRPr="00AF2DA4" w:rsidRDefault="00B35647" w:rsidP="00B35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актами;</w:t>
      </w:r>
    </w:p>
    <w:p w:rsidR="00B35647" w:rsidRPr="00AF2DA4" w:rsidRDefault="00B35647" w:rsidP="00B3564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униципальной услуги.</w:t>
      </w:r>
    </w:p>
    <w:p w:rsidR="00B35647" w:rsidRPr="00AF2DA4" w:rsidRDefault="00B35647" w:rsidP="00B35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>5.3. Общие требования к порядку подачи и рассмотрения жалобы.</w:t>
      </w:r>
    </w:p>
    <w:p w:rsidR="00B35647" w:rsidRPr="00AF2DA4" w:rsidRDefault="00B35647" w:rsidP="00B35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5.3.1. Жалоба подается заявителем в письменной форме на бумажном носителе либо в электронной форме на действия (бездействие) или решения, </w:t>
      </w:r>
      <w:r w:rsidRPr="00AF2DA4">
        <w:rPr>
          <w:sz w:val="28"/>
          <w:szCs w:val="28"/>
        </w:rPr>
        <w:lastRenderedPageBreak/>
        <w:t xml:space="preserve">принятые в ходе предоставления муниципальной услуги, должностным лицом, муниципальным служащим на имя </w:t>
      </w:r>
      <w:r>
        <w:rPr>
          <w:sz w:val="28"/>
          <w:szCs w:val="28"/>
        </w:rPr>
        <w:t>главы сельсовета</w:t>
      </w:r>
      <w:r w:rsidRPr="00AF2DA4">
        <w:rPr>
          <w:sz w:val="28"/>
          <w:szCs w:val="28"/>
        </w:rPr>
        <w:t>.</w:t>
      </w:r>
    </w:p>
    <w:p w:rsidR="00B35647" w:rsidRPr="00AF2DA4" w:rsidRDefault="00B35647" w:rsidP="00B35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Жалобы на решения и действия (бездействие) работника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 подаются руководителю этого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центра. Жалобы на решения и действия (бездействие)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 подаются учредителю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ногофункционального центра или должностному лицу, уполномоченному нормативным правовым актом Алтайского края.</w:t>
      </w:r>
    </w:p>
    <w:p w:rsidR="00B35647" w:rsidRPr="00AF2DA4" w:rsidRDefault="00B35647" w:rsidP="00B35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5.3.2. Жалоба может быть направлена по почте, через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ногофункциональный центр, официальный сайт Администрации </w:t>
      </w:r>
      <w:r>
        <w:rPr>
          <w:sz w:val="28"/>
          <w:szCs w:val="28"/>
        </w:rPr>
        <w:t>Новичихинского района</w:t>
      </w:r>
      <w:r w:rsidRPr="00AF2DA4">
        <w:rPr>
          <w:sz w:val="28"/>
          <w:szCs w:val="28"/>
        </w:rPr>
        <w:t>, Единый портал государственных и муниципальных услуг (функций) в информаци</w:t>
      </w:r>
      <w:r>
        <w:rPr>
          <w:sz w:val="28"/>
          <w:szCs w:val="28"/>
        </w:rPr>
        <w:t>онно-телекоммуникационной сети «</w:t>
      </w:r>
      <w:r w:rsidRPr="00AF2DA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F2DA4">
        <w:rPr>
          <w:sz w:val="28"/>
          <w:szCs w:val="28"/>
        </w:rPr>
        <w:t>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портал досудебного обжалования), а также может быть принята при личном приеме заявителя.</w:t>
      </w:r>
    </w:p>
    <w:p w:rsidR="00B35647" w:rsidRPr="00AF2DA4" w:rsidRDefault="00B35647" w:rsidP="00B3564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5.3.3. В электронном виде жалоба может быть подана заявителем посредством:</w:t>
      </w:r>
    </w:p>
    <w:p w:rsidR="00B35647" w:rsidRPr="00AF2DA4" w:rsidRDefault="00B35647" w:rsidP="00B35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а) </w:t>
      </w:r>
      <w:r>
        <w:rPr>
          <w:sz w:val="28"/>
          <w:szCs w:val="28"/>
        </w:rPr>
        <w:t>официального</w:t>
      </w:r>
      <w:r w:rsidRPr="00AF2DA4">
        <w:rPr>
          <w:sz w:val="28"/>
          <w:szCs w:val="28"/>
        </w:rPr>
        <w:t xml:space="preserve"> сайта </w:t>
      </w:r>
      <w:r>
        <w:rPr>
          <w:sz w:val="28"/>
          <w:szCs w:val="28"/>
        </w:rPr>
        <w:t>Администрации Новичихинского района</w:t>
      </w:r>
      <w:r w:rsidRPr="00AF2DA4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AF2DA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F2DA4">
        <w:rPr>
          <w:sz w:val="28"/>
          <w:szCs w:val="28"/>
        </w:rPr>
        <w:t xml:space="preserve">, на адрес электронной почты </w:t>
      </w:r>
      <w:r>
        <w:rPr>
          <w:sz w:val="28"/>
          <w:szCs w:val="28"/>
        </w:rPr>
        <w:t>Администрации Солоновского сельсовета</w:t>
      </w:r>
      <w:r w:rsidRPr="00AF2DA4">
        <w:rPr>
          <w:sz w:val="28"/>
          <w:szCs w:val="28"/>
        </w:rPr>
        <w:t>;</w:t>
      </w:r>
    </w:p>
    <w:p w:rsidR="00B35647" w:rsidRPr="00AF2DA4" w:rsidRDefault="00B35647" w:rsidP="00B35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б) Единого портала государственных и муниципальных услуг (функций);</w:t>
      </w:r>
    </w:p>
    <w:p w:rsidR="00B35647" w:rsidRPr="00AF2DA4" w:rsidRDefault="00B35647" w:rsidP="00B35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в) портала досудебного обжалования (do.gosuslugi.ru).</w:t>
      </w:r>
    </w:p>
    <w:p w:rsidR="00B35647" w:rsidRPr="00AF2DA4" w:rsidRDefault="00B35647" w:rsidP="00B3564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5.4. Прием жалоб в письменной форме осуществляется </w:t>
      </w:r>
      <w:r>
        <w:rPr>
          <w:sz w:val="28"/>
          <w:szCs w:val="28"/>
        </w:rPr>
        <w:t>Администрацией сельсовета</w:t>
      </w:r>
      <w:r w:rsidRPr="00AF2DA4">
        <w:rPr>
          <w:sz w:val="28"/>
          <w:szCs w:val="28"/>
        </w:rPr>
        <w:t>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B35647" w:rsidRPr="00AF2DA4" w:rsidRDefault="00B35647" w:rsidP="00B35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Время приема жалоб совпадает со временем предоставления муниципальной услуги.</w:t>
      </w:r>
    </w:p>
    <w:p w:rsidR="00B35647" w:rsidRPr="00AF2DA4" w:rsidRDefault="00B35647" w:rsidP="00B35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35647" w:rsidRPr="00AF2DA4" w:rsidRDefault="00B35647" w:rsidP="00B35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B35647" w:rsidRPr="00420FB4" w:rsidRDefault="00B35647" w:rsidP="00B35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доверенность, </w:t>
      </w:r>
      <w:r w:rsidRPr="00420FB4">
        <w:rPr>
          <w:sz w:val="28"/>
          <w:szCs w:val="28"/>
        </w:rPr>
        <w:t>оформленная в соответствии с действующим законодательством Российской Федерации;</w:t>
      </w:r>
    </w:p>
    <w:p w:rsidR="00B35647" w:rsidRPr="00420FB4" w:rsidRDefault="00B35647" w:rsidP="00B35647">
      <w:pPr>
        <w:jc w:val="both"/>
        <w:rPr>
          <w:sz w:val="28"/>
          <w:szCs w:val="28"/>
        </w:rPr>
      </w:pPr>
      <w:r w:rsidRPr="00420FB4">
        <w:rPr>
          <w:sz w:val="28"/>
          <w:szCs w:val="28"/>
        </w:rPr>
        <w:lastRenderedPageBreak/>
        <w:t xml:space="preserve">       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35647" w:rsidRPr="00420FB4" w:rsidRDefault="00B35647" w:rsidP="00B35647">
      <w:pPr>
        <w:jc w:val="both"/>
        <w:rPr>
          <w:sz w:val="28"/>
          <w:szCs w:val="28"/>
        </w:rPr>
      </w:pPr>
      <w:r w:rsidRPr="00420FB4">
        <w:rPr>
          <w:sz w:val="28"/>
          <w:szCs w:val="28"/>
        </w:rPr>
        <w:t xml:space="preserve">        5.7. При подаче жалобы в электронном виде документ, указанный в </w:t>
      </w:r>
      <w:hyperlink w:anchor="sub_1056" w:history="1">
        <w:r w:rsidRPr="00420FB4">
          <w:rPr>
            <w:rStyle w:val="ae"/>
            <w:sz w:val="28"/>
            <w:szCs w:val="28"/>
          </w:rPr>
          <w:t>пункте 5.6</w:t>
        </w:r>
      </w:hyperlink>
      <w:r w:rsidRPr="00420FB4">
        <w:rPr>
          <w:sz w:val="28"/>
          <w:szCs w:val="28"/>
        </w:rPr>
        <w:t xml:space="preserve"> Административного регламента, может быть представлен в форме электронного документа, подписанного </w:t>
      </w:r>
      <w:hyperlink r:id="rId8" w:history="1">
        <w:r w:rsidRPr="00420FB4">
          <w:rPr>
            <w:rStyle w:val="ae"/>
            <w:sz w:val="28"/>
            <w:szCs w:val="28"/>
          </w:rPr>
          <w:t>электронной подписью</w:t>
        </w:r>
      </w:hyperlink>
      <w:r w:rsidRPr="00420FB4">
        <w:rPr>
          <w:sz w:val="28"/>
          <w:szCs w:val="28"/>
        </w:rP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35647" w:rsidRPr="00420FB4" w:rsidRDefault="00B35647" w:rsidP="00B35647">
      <w:pPr>
        <w:jc w:val="both"/>
        <w:rPr>
          <w:sz w:val="28"/>
          <w:szCs w:val="28"/>
        </w:rPr>
      </w:pPr>
      <w:r w:rsidRPr="00420FB4">
        <w:rPr>
          <w:sz w:val="28"/>
          <w:szCs w:val="28"/>
        </w:rPr>
        <w:t xml:space="preserve">       5.8.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жалобы.</w:t>
      </w:r>
    </w:p>
    <w:p w:rsidR="00B35647" w:rsidRPr="00420FB4" w:rsidRDefault="00B35647" w:rsidP="00B35647">
      <w:pPr>
        <w:jc w:val="both"/>
        <w:rPr>
          <w:sz w:val="28"/>
          <w:szCs w:val="28"/>
        </w:rPr>
      </w:pPr>
      <w:r w:rsidRPr="00420FB4">
        <w:rPr>
          <w:sz w:val="28"/>
          <w:szCs w:val="28"/>
        </w:rPr>
        <w:t xml:space="preserve">        5.9. Срок рассмотрения жалобы исчисляется со дня регистрации жалобы в Администрации сельсовета.</w:t>
      </w:r>
    </w:p>
    <w:p w:rsidR="00B35647" w:rsidRPr="00AF2DA4" w:rsidRDefault="00B35647" w:rsidP="00B35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>5.10. Жалоба должна содержать:</w:t>
      </w:r>
    </w:p>
    <w:p w:rsidR="00B35647" w:rsidRPr="00AF2DA4" w:rsidRDefault="00B35647" w:rsidP="00B35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ногофункционального центра, его руководителя и (или) работника, решения и действия (бездействие) которых обжалуются;</w:t>
      </w:r>
    </w:p>
    <w:p w:rsidR="00B35647" w:rsidRPr="00AF2DA4" w:rsidRDefault="00B35647" w:rsidP="00B35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35647" w:rsidRPr="00AF2DA4" w:rsidRDefault="00B35647" w:rsidP="00B35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центра, работника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ногофункционального центра;</w:t>
      </w:r>
    </w:p>
    <w:p w:rsidR="00B35647" w:rsidRPr="00AF2DA4" w:rsidRDefault="00B35647" w:rsidP="00B35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центра, работника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B35647" w:rsidRPr="00AF2DA4" w:rsidRDefault="00B35647" w:rsidP="00B35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F2DA4">
        <w:rPr>
          <w:sz w:val="28"/>
          <w:szCs w:val="28"/>
        </w:rPr>
        <w:t xml:space="preserve">5.11. </w:t>
      </w:r>
      <w:r>
        <w:rPr>
          <w:sz w:val="28"/>
          <w:szCs w:val="28"/>
        </w:rPr>
        <w:t>Администрация сельсовета</w:t>
      </w:r>
      <w:r w:rsidRPr="00AF2DA4">
        <w:rPr>
          <w:sz w:val="28"/>
          <w:szCs w:val="28"/>
        </w:rPr>
        <w:t xml:space="preserve"> обеспечивает:</w:t>
      </w:r>
    </w:p>
    <w:p w:rsidR="00B35647" w:rsidRPr="00AF2DA4" w:rsidRDefault="00B35647" w:rsidP="00B35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>оснащение мест приема жалоб;</w:t>
      </w:r>
    </w:p>
    <w:p w:rsidR="00B35647" w:rsidRPr="00AF2DA4" w:rsidRDefault="00B35647" w:rsidP="00B35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 xml:space="preserve">информирование заявителей о порядке обжалования решений и действий (бездействия) органа местного самоуправления, их должностных лиц либо муниципальных служащих посредством размещения информации на стендах </w:t>
      </w:r>
      <w:r>
        <w:rPr>
          <w:sz w:val="28"/>
          <w:szCs w:val="28"/>
        </w:rPr>
        <w:t>Администрации Солоновского сельсовета</w:t>
      </w:r>
      <w:r w:rsidRPr="00AF2DA4">
        <w:rPr>
          <w:sz w:val="28"/>
          <w:szCs w:val="28"/>
        </w:rPr>
        <w:t xml:space="preserve">, на официальном сайте </w:t>
      </w:r>
      <w:r>
        <w:rPr>
          <w:sz w:val="28"/>
          <w:szCs w:val="28"/>
        </w:rPr>
        <w:t>Администрации Новичихинского района</w:t>
      </w:r>
      <w:r w:rsidRPr="00AF2DA4">
        <w:rPr>
          <w:sz w:val="28"/>
          <w:szCs w:val="28"/>
        </w:rPr>
        <w:t>, на Едином портале государственных и муниципальных услуг (функций);</w:t>
      </w:r>
    </w:p>
    <w:p w:rsidR="00B35647" w:rsidRPr="00AF2DA4" w:rsidRDefault="00B35647" w:rsidP="00B35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консультирование заявителей о порядке обжалования решений и действий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приеме;</w:t>
      </w:r>
    </w:p>
    <w:p w:rsidR="00B35647" w:rsidRPr="00AF2DA4" w:rsidRDefault="00B35647" w:rsidP="00B3564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AF2DA4">
        <w:rPr>
          <w:sz w:val="28"/>
          <w:szCs w:val="28"/>
        </w:rPr>
        <w:t xml:space="preserve">5.12. </w:t>
      </w:r>
      <w:r>
        <w:rPr>
          <w:sz w:val="28"/>
          <w:szCs w:val="28"/>
        </w:rPr>
        <w:t>Администрация сельсовета</w:t>
      </w:r>
      <w:r w:rsidRPr="00AF2DA4">
        <w:rPr>
          <w:sz w:val="28"/>
          <w:szCs w:val="28"/>
        </w:rPr>
        <w:t xml:space="preserve"> заключает с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ногофункциональным центром соглашение о взаимодействии, в том числе в части осуществления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ногофункциональным центром приема жалоб и выдачи заявителям результатов рассмотрения жалоб.</w:t>
      </w:r>
    </w:p>
    <w:p w:rsidR="00B35647" w:rsidRPr="00AF2DA4" w:rsidRDefault="00B35647" w:rsidP="00B35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5.13. Жалоба, поступившая в орган местного самоуправления,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ногофункциональный центр, учредителю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 подлежит рассмотрению в течение пятнадцати рабочих дней со дня ее регистрации, а в случае обжалования отказа Администрации </w:t>
      </w:r>
      <w:r>
        <w:rPr>
          <w:sz w:val="28"/>
          <w:szCs w:val="28"/>
        </w:rPr>
        <w:t>сельсовета</w:t>
      </w:r>
      <w:r w:rsidRPr="00AF2DA4">
        <w:rPr>
          <w:sz w:val="28"/>
          <w:szCs w:val="28"/>
        </w:rPr>
        <w:t xml:space="preserve">, должностного лица Администрации </w:t>
      </w:r>
      <w:r>
        <w:rPr>
          <w:sz w:val="28"/>
          <w:szCs w:val="28"/>
        </w:rPr>
        <w:t>сельсовета</w:t>
      </w:r>
      <w:r w:rsidRPr="00AF2DA4">
        <w:rPr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35647" w:rsidRPr="00AF2DA4" w:rsidRDefault="00B35647" w:rsidP="00B35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5.14. По результатам рассмотрения жалобы </w:t>
      </w:r>
      <w:r>
        <w:rPr>
          <w:sz w:val="28"/>
          <w:szCs w:val="28"/>
        </w:rPr>
        <w:t>глава сельсовета при</w:t>
      </w:r>
      <w:r w:rsidRPr="00AF2DA4">
        <w:rPr>
          <w:sz w:val="28"/>
          <w:szCs w:val="28"/>
        </w:rPr>
        <w:t>нимает одно из следующих решений:</w:t>
      </w:r>
    </w:p>
    <w:p w:rsidR="00B35647" w:rsidRPr="00AF2DA4" w:rsidRDefault="00B35647" w:rsidP="00B35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Администрацией </w:t>
      </w:r>
      <w:r>
        <w:rPr>
          <w:sz w:val="28"/>
          <w:szCs w:val="28"/>
        </w:rPr>
        <w:t>сельсовета</w:t>
      </w:r>
      <w:r w:rsidRPr="00AF2DA4">
        <w:rPr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B35647" w:rsidRPr="00AF2DA4" w:rsidRDefault="00B35647" w:rsidP="00B35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>2) отказывает в удовлетворении жалобы.</w:t>
      </w:r>
    </w:p>
    <w:p w:rsidR="00B35647" w:rsidRPr="00420FB4" w:rsidRDefault="00B35647" w:rsidP="00B35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5.15. Ответ по </w:t>
      </w:r>
      <w:r w:rsidRPr="00420FB4">
        <w:rPr>
          <w:sz w:val="28"/>
          <w:szCs w:val="28"/>
        </w:rPr>
        <w:t xml:space="preserve">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</w:t>
      </w:r>
      <w:hyperlink w:anchor="sub_105333" w:history="1">
        <w:r w:rsidRPr="00420FB4">
          <w:rPr>
            <w:rStyle w:val="ae"/>
            <w:sz w:val="28"/>
            <w:szCs w:val="28"/>
          </w:rPr>
          <w:t>подпункте «в» пункта 5.3.3</w:t>
        </w:r>
      </w:hyperlink>
      <w:r w:rsidRPr="00420FB4">
        <w:rPr>
          <w:sz w:val="28"/>
          <w:szCs w:val="28"/>
        </w:rPr>
        <w:t xml:space="preserve"> Административного регламента, ответ заявителю направляется посредством системы досудебного обжалования.</w:t>
      </w:r>
    </w:p>
    <w:p w:rsidR="00B35647" w:rsidRPr="00420FB4" w:rsidRDefault="00B35647" w:rsidP="00B35647">
      <w:pPr>
        <w:jc w:val="both"/>
        <w:rPr>
          <w:sz w:val="28"/>
          <w:szCs w:val="28"/>
        </w:rPr>
      </w:pPr>
      <w:r w:rsidRPr="00420FB4">
        <w:rPr>
          <w:sz w:val="28"/>
          <w:szCs w:val="28"/>
        </w:rPr>
        <w:t xml:space="preserve">         5.16.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hyperlink r:id="rId9" w:history="1">
        <w:r w:rsidRPr="00420FB4">
          <w:rPr>
            <w:rStyle w:val="ae"/>
            <w:sz w:val="28"/>
            <w:szCs w:val="28"/>
          </w:rPr>
          <w:t>электронной подписью</w:t>
        </w:r>
      </w:hyperlink>
      <w:r w:rsidRPr="00420FB4">
        <w:rPr>
          <w:sz w:val="28"/>
          <w:szCs w:val="28"/>
        </w:rPr>
        <w:t xml:space="preserve"> уполномоченного на рассмотрение жалобы должностного лица органа местного самоуправления, вид которой установлен законодательством Российской Федерации.</w:t>
      </w:r>
    </w:p>
    <w:p w:rsidR="00B35647" w:rsidRPr="00420FB4" w:rsidRDefault="00B35647" w:rsidP="00B35647">
      <w:pPr>
        <w:jc w:val="both"/>
        <w:rPr>
          <w:sz w:val="28"/>
          <w:szCs w:val="28"/>
        </w:rPr>
      </w:pPr>
      <w:r w:rsidRPr="00420FB4">
        <w:rPr>
          <w:sz w:val="28"/>
          <w:szCs w:val="28"/>
        </w:rPr>
        <w:t xml:space="preserve">          5.17. Исчерпывающий перечень оснований не давать ответ заявителю, не направлять ответ по существу:</w:t>
      </w:r>
    </w:p>
    <w:p w:rsidR="00B35647" w:rsidRPr="00AF2DA4" w:rsidRDefault="00B35647" w:rsidP="00B35647">
      <w:pPr>
        <w:jc w:val="both"/>
        <w:rPr>
          <w:sz w:val="28"/>
          <w:szCs w:val="28"/>
        </w:rPr>
      </w:pPr>
      <w:r w:rsidRPr="00420FB4">
        <w:rPr>
          <w:sz w:val="28"/>
          <w:szCs w:val="28"/>
        </w:rPr>
        <w:t xml:space="preserve">           отсутствие фамилии или почтового адреса заявителя (за исключением случая, когда жалоба направляется на адрес электронной почты </w:t>
      </w:r>
      <w:r w:rsidRPr="00AF2DA4">
        <w:rPr>
          <w:sz w:val="28"/>
          <w:szCs w:val="28"/>
        </w:rPr>
        <w:t>или посредством портала досудебного обжалования);</w:t>
      </w:r>
    </w:p>
    <w:p w:rsidR="00B35647" w:rsidRPr="00AF2DA4" w:rsidRDefault="00B35647" w:rsidP="00B35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B35647" w:rsidRPr="00AF2DA4" w:rsidRDefault="00B35647" w:rsidP="00B35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прочтению;</w:t>
      </w:r>
    </w:p>
    <w:p w:rsidR="00B35647" w:rsidRPr="00420FB4" w:rsidRDefault="00B35647" w:rsidP="00B3564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AF2DA4">
        <w:rPr>
          <w:sz w:val="28"/>
          <w:szCs w:val="28"/>
        </w:rPr>
        <w:t xml:space="preserve"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</w:t>
      </w:r>
      <w:r w:rsidRPr="00420FB4">
        <w:rPr>
          <w:sz w:val="28"/>
          <w:szCs w:val="28"/>
        </w:rPr>
        <w:t>случае Администрация сельсовета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Администрацию сельсовета или одному и тому же должностному лицу. О данном решении уведомляется заявитель, направивший жалобу;</w:t>
      </w:r>
    </w:p>
    <w:p w:rsidR="00B35647" w:rsidRPr="00420FB4" w:rsidRDefault="00B35647" w:rsidP="00B35647">
      <w:pPr>
        <w:jc w:val="both"/>
        <w:rPr>
          <w:sz w:val="28"/>
          <w:szCs w:val="28"/>
        </w:rPr>
      </w:pPr>
      <w:r w:rsidRPr="00420FB4">
        <w:rPr>
          <w:sz w:val="28"/>
          <w:szCs w:val="28"/>
        </w:rPr>
        <w:t xml:space="preserve">           ответ по существу поставленного в жалобе вопроса не может быть дан без разглашения сведений, составляющих </w:t>
      </w:r>
      <w:hyperlink r:id="rId10" w:history="1">
        <w:r w:rsidRPr="00420FB4">
          <w:rPr>
            <w:rStyle w:val="ae"/>
            <w:sz w:val="28"/>
            <w:szCs w:val="28"/>
          </w:rPr>
          <w:t>государственную</w:t>
        </w:r>
      </w:hyperlink>
      <w:r w:rsidRPr="00420FB4">
        <w:rPr>
          <w:sz w:val="28"/>
          <w:szCs w:val="28"/>
        </w:rPr>
        <w:t xml:space="preserve">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B35647" w:rsidRPr="00420FB4" w:rsidRDefault="00B35647" w:rsidP="00B35647">
      <w:pPr>
        <w:jc w:val="both"/>
        <w:rPr>
          <w:sz w:val="28"/>
          <w:szCs w:val="28"/>
        </w:rPr>
      </w:pPr>
      <w:r w:rsidRPr="00420FB4">
        <w:rPr>
          <w:sz w:val="28"/>
          <w:szCs w:val="28"/>
        </w:rPr>
        <w:t xml:space="preserve">          текст письменного обращения не позволяет определить суть предложения, заявления или жалобы. О данном решении заявитель, направивший жалобу, уведомляется в течение семи дней со дня регистрации обращения.</w:t>
      </w:r>
    </w:p>
    <w:p w:rsidR="00B35647" w:rsidRDefault="00B35647" w:rsidP="00B35647">
      <w:pPr>
        <w:jc w:val="both"/>
        <w:rPr>
          <w:sz w:val="28"/>
          <w:szCs w:val="28"/>
        </w:rPr>
      </w:pPr>
      <w:r w:rsidRPr="00420FB4">
        <w:rPr>
          <w:sz w:val="28"/>
          <w:szCs w:val="28"/>
        </w:rPr>
        <w:t xml:space="preserve">          5.18. При удовлетворении жалобы Администрация </w:t>
      </w:r>
      <w:r>
        <w:rPr>
          <w:sz w:val="28"/>
          <w:szCs w:val="28"/>
        </w:rPr>
        <w:t>сельсовета</w:t>
      </w:r>
      <w:r w:rsidRPr="00AF2DA4">
        <w:rPr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B35647" w:rsidRPr="000A590D" w:rsidRDefault="00B35647" w:rsidP="00B3564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0A590D">
        <w:rPr>
          <w:rFonts w:eastAsia="Calibri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35647" w:rsidRPr="00AF2DA4" w:rsidRDefault="00B35647" w:rsidP="00B356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5.19.</w:t>
      </w:r>
      <w:r w:rsidRPr="000A590D">
        <w:rPr>
          <w:rFonts w:eastAsia="Calibri"/>
          <w:sz w:val="28"/>
          <w:szCs w:val="28"/>
        </w:rPr>
        <w:t xml:space="preserve"> В случае признания жалобы</w:t>
      </w:r>
      <w:r>
        <w:rPr>
          <w:rFonts w:eastAsia="Calibri"/>
          <w:sz w:val="28"/>
          <w:szCs w:val="28"/>
        </w:rPr>
        <w:t>,</w:t>
      </w:r>
      <w:r w:rsidRPr="000A590D">
        <w:rPr>
          <w:rFonts w:eastAsia="Calibri"/>
          <w:sz w:val="28"/>
          <w:szCs w:val="28"/>
        </w:rPr>
        <w:t xml:space="preserve"> не подлежащей удовлетворению</w:t>
      </w:r>
      <w:r>
        <w:rPr>
          <w:rFonts w:eastAsia="Calibri"/>
          <w:sz w:val="28"/>
          <w:szCs w:val="28"/>
        </w:rPr>
        <w:t>,</w:t>
      </w:r>
      <w:r w:rsidRPr="000A590D">
        <w:rPr>
          <w:rFonts w:eastAsia="Calibri"/>
          <w:sz w:val="28"/>
          <w:szCs w:val="28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35647" w:rsidRPr="00AF2DA4" w:rsidRDefault="00B35647" w:rsidP="00B35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>5.</w:t>
      </w:r>
      <w:r>
        <w:rPr>
          <w:sz w:val="28"/>
          <w:szCs w:val="28"/>
        </w:rPr>
        <w:t>20</w:t>
      </w:r>
      <w:r w:rsidRPr="00AF2DA4"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35647" w:rsidRPr="00AF2DA4" w:rsidRDefault="00B35647" w:rsidP="00B35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>5.2</w:t>
      </w:r>
      <w:r>
        <w:rPr>
          <w:sz w:val="28"/>
          <w:szCs w:val="28"/>
        </w:rPr>
        <w:t>1</w:t>
      </w:r>
      <w:r w:rsidRPr="00AF2DA4">
        <w:rPr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жалобы:</w:t>
      </w:r>
    </w:p>
    <w:p w:rsidR="00B35647" w:rsidRPr="00AF2DA4" w:rsidRDefault="00B35647" w:rsidP="00B35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о входящем номере, под которым жалоба зарегистрирована в системе делопроизводства;</w:t>
      </w:r>
    </w:p>
    <w:p w:rsidR="00B35647" w:rsidRPr="00AF2DA4" w:rsidRDefault="00B35647" w:rsidP="00B35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 xml:space="preserve">о нормативных правовых актах, на основании которых </w:t>
      </w:r>
      <w:r>
        <w:rPr>
          <w:sz w:val="28"/>
          <w:szCs w:val="28"/>
        </w:rPr>
        <w:t>Администрация сельсовета</w:t>
      </w:r>
      <w:r w:rsidRPr="00AF2DA4">
        <w:rPr>
          <w:sz w:val="28"/>
          <w:szCs w:val="28"/>
        </w:rPr>
        <w:t xml:space="preserve"> предоставляет муниципальную услугу;</w:t>
      </w:r>
    </w:p>
    <w:p w:rsidR="00B35647" w:rsidRPr="00AF2DA4" w:rsidRDefault="00B35647" w:rsidP="00B35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>о требованиях к заверению документов и сведений;</w:t>
      </w:r>
    </w:p>
    <w:p w:rsidR="00B35647" w:rsidRDefault="00B35647" w:rsidP="00B3564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AF2DA4">
        <w:rPr>
          <w:sz w:val="28"/>
          <w:szCs w:val="28"/>
        </w:rPr>
        <w:t xml:space="preserve">о месте размещения на официальном сайте </w:t>
      </w:r>
      <w:r>
        <w:rPr>
          <w:sz w:val="28"/>
          <w:szCs w:val="28"/>
        </w:rPr>
        <w:t>Администрации Новичихинского района</w:t>
      </w:r>
      <w:r w:rsidRPr="00AF2DA4">
        <w:rPr>
          <w:sz w:val="28"/>
          <w:szCs w:val="28"/>
        </w:rPr>
        <w:t xml:space="preserve"> справочных материалов по вопросам предоставления муниципальной услуги.</w:t>
      </w:r>
      <w:r>
        <w:rPr>
          <w:sz w:val="28"/>
          <w:szCs w:val="28"/>
        </w:rPr>
        <w:t>».</w:t>
      </w:r>
    </w:p>
    <w:p w:rsidR="00B35647" w:rsidRDefault="00B35647" w:rsidP="00B3564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6) приложение 5 к Регламенту изложить в следующей редакции:</w:t>
      </w:r>
    </w:p>
    <w:p w:rsidR="00B35647" w:rsidRPr="00DC7A8D" w:rsidRDefault="00B35647" w:rsidP="00B35647">
      <w:pPr>
        <w:autoSpaceDE w:val="0"/>
        <w:autoSpaceDN w:val="0"/>
        <w:adjustRightInd w:val="0"/>
        <w:ind w:firstLine="709"/>
        <w:jc w:val="both"/>
        <w:outlineLvl w:val="2"/>
        <w:rPr>
          <w:sz w:val="32"/>
          <w:szCs w:val="32"/>
        </w:rPr>
      </w:pPr>
    </w:p>
    <w:p w:rsidR="00B35647" w:rsidRPr="00B445CD" w:rsidRDefault="00B35647" w:rsidP="00B3564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B445C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:rsidR="00B35647" w:rsidRPr="00B445CD" w:rsidRDefault="00B35647" w:rsidP="00B3564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B35647" w:rsidRPr="00B445CD" w:rsidRDefault="00B35647" w:rsidP="00B35647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B445CD">
        <w:rPr>
          <w:sz w:val="28"/>
          <w:szCs w:val="28"/>
        </w:rPr>
        <w:t>Контактные данные для подачи жалоб в связи</w:t>
      </w:r>
    </w:p>
    <w:p w:rsidR="00B35647" w:rsidRDefault="00B35647" w:rsidP="00B35647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B445CD">
        <w:rPr>
          <w:sz w:val="28"/>
          <w:szCs w:val="28"/>
        </w:rPr>
        <w:t>с предоставлением муниципальной услуги</w:t>
      </w:r>
    </w:p>
    <w:p w:rsidR="00B35647" w:rsidRDefault="00B35647" w:rsidP="00B35647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214"/>
      </w:tblGrid>
      <w:tr w:rsidR="00B35647" w:rsidRPr="00B445CD" w:rsidTr="007C1BFE">
        <w:tc>
          <w:tcPr>
            <w:tcW w:w="3794" w:type="dxa"/>
          </w:tcPr>
          <w:p w:rsidR="00B35647" w:rsidRPr="00B445CD" w:rsidRDefault="00B35647" w:rsidP="007C1BFE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6214" w:type="dxa"/>
          </w:tcPr>
          <w:p w:rsidR="00B35647" w:rsidRPr="00B445CD" w:rsidRDefault="00B35647" w:rsidP="007C1BF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659742</w:t>
            </w:r>
            <w:r w:rsidRPr="00B445CD">
              <w:rPr>
                <w:sz w:val="28"/>
                <w:szCs w:val="28"/>
              </w:rPr>
              <w:t xml:space="preserve"> Алтайский край Новичихинский район село </w:t>
            </w:r>
            <w:r>
              <w:rPr>
                <w:sz w:val="28"/>
                <w:szCs w:val="28"/>
              </w:rPr>
              <w:t>Солоновка</w:t>
            </w:r>
            <w:r w:rsidRPr="00B445CD">
              <w:rPr>
                <w:sz w:val="28"/>
                <w:szCs w:val="28"/>
              </w:rPr>
              <w:t xml:space="preserve">  ул. </w:t>
            </w:r>
            <w:r>
              <w:rPr>
                <w:sz w:val="28"/>
                <w:szCs w:val="28"/>
              </w:rPr>
              <w:t>Ленина, 6</w:t>
            </w:r>
          </w:p>
          <w:p w:rsidR="00B35647" w:rsidRPr="00B445CD" w:rsidRDefault="00B35647" w:rsidP="007C1BF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сельсовета</w:t>
            </w:r>
            <w:r w:rsidRPr="00B445C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Кротов Петр Александрович</w:t>
            </w:r>
          </w:p>
        </w:tc>
      </w:tr>
    </w:tbl>
    <w:p w:rsidR="00B35647" w:rsidRDefault="00B35647" w:rsidP="00B35647">
      <w:pPr>
        <w:jc w:val="both"/>
        <w:rPr>
          <w:sz w:val="28"/>
          <w:szCs w:val="28"/>
        </w:rPr>
      </w:pPr>
      <w:r w:rsidRPr="0069691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</w:p>
    <w:p w:rsidR="00B35647" w:rsidRPr="00696915" w:rsidRDefault="00B35647" w:rsidP="00B35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96915">
        <w:rPr>
          <w:sz w:val="28"/>
          <w:szCs w:val="28"/>
        </w:rPr>
        <w:t>2. Настоящее постановление обнародовать в установленном порядке и разместить на официальном сайте Администрации Новичихинского района.</w:t>
      </w:r>
    </w:p>
    <w:p w:rsidR="00B35647" w:rsidRPr="00696915" w:rsidRDefault="00B35647" w:rsidP="00B35647">
      <w:pPr>
        <w:ind w:firstLine="709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3. Контроль за выполнением постановления  оставляю за собой.</w:t>
      </w:r>
    </w:p>
    <w:p w:rsidR="00B35647" w:rsidRDefault="00B35647" w:rsidP="00B35647">
      <w:pPr>
        <w:tabs>
          <w:tab w:val="left" w:pos="6920"/>
        </w:tabs>
        <w:ind w:firstLine="709"/>
        <w:jc w:val="both"/>
        <w:rPr>
          <w:sz w:val="28"/>
          <w:szCs w:val="28"/>
        </w:rPr>
      </w:pPr>
    </w:p>
    <w:p w:rsidR="00B35647" w:rsidRPr="00696915" w:rsidRDefault="00B35647" w:rsidP="00B35647">
      <w:pPr>
        <w:tabs>
          <w:tab w:val="left" w:pos="6920"/>
        </w:tabs>
        <w:ind w:firstLine="709"/>
        <w:jc w:val="both"/>
        <w:rPr>
          <w:sz w:val="28"/>
          <w:szCs w:val="28"/>
        </w:rPr>
      </w:pPr>
      <w:r w:rsidRPr="00696915">
        <w:rPr>
          <w:sz w:val="28"/>
          <w:szCs w:val="28"/>
        </w:rPr>
        <w:tab/>
      </w:r>
    </w:p>
    <w:p w:rsidR="00B35647" w:rsidRDefault="00B35647" w:rsidP="00B35647">
      <w:pPr>
        <w:jc w:val="both"/>
        <w:rPr>
          <w:sz w:val="28"/>
          <w:szCs w:val="28"/>
        </w:rPr>
      </w:pPr>
      <w:r w:rsidRPr="0069691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Солоновского</w:t>
      </w:r>
      <w:r w:rsidRPr="0069691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             </w:t>
      </w:r>
      <w:r w:rsidRPr="00696915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</w:t>
      </w:r>
      <w:r w:rsidRPr="00696915">
        <w:rPr>
          <w:sz w:val="28"/>
          <w:szCs w:val="28"/>
        </w:rPr>
        <w:t xml:space="preserve"> </w:t>
      </w:r>
      <w:r>
        <w:rPr>
          <w:sz w:val="28"/>
          <w:szCs w:val="28"/>
        </w:rPr>
        <w:t>П.А. Кротов</w:t>
      </w:r>
      <w:r w:rsidRPr="00DC7A8D">
        <w:rPr>
          <w:sz w:val="32"/>
          <w:szCs w:val="32"/>
        </w:rPr>
        <w:t xml:space="preserve"> </w:t>
      </w:r>
      <w:r w:rsidRPr="00696915">
        <w:rPr>
          <w:sz w:val="28"/>
          <w:szCs w:val="28"/>
        </w:rPr>
        <w:t xml:space="preserve"> </w:t>
      </w:r>
    </w:p>
    <w:p w:rsidR="00B35647" w:rsidRDefault="00B35647" w:rsidP="00B35647">
      <w:pPr>
        <w:jc w:val="both"/>
        <w:rPr>
          <w:sz w:val="28"/>
          <w:szCs w:val="28"/>
        </w:rPr>
      </w:pPr>
    </w:p>
    <w:p w:rsidR="00B35647" w:rsidRDefault="00B35647" w:rsidP="00B35647">
      <w:pPr>
        <w:jc w:val="both"/>
        <w:rPr>
          <w:sz w:val="28"/>
          <w:szCs w:val="28"/>
        </w:rPr>
      </w:pPr>
    </w:p>
    <w:p w:rsidR="00B35647" w:rsidRDefault="00B35647" w:rsidP="00B35647">
      <w:pPr>
        <w:jc w:val="both"/>
        <w:rPr>
          <w:sz w:val="28"/>
          <w:szCs w:val="28"/>
        </w:rPr>
      </w:pPr>
    </w:p>
    <w:p w:rsidR="00B35647" w:rsidRDefault="00B35647" w:rsidP="00B35647">
      <w:pPr>
        <w:jc w:val="both"/>
        <w:rPr>
          <w:sz w:val="28"/>
          <w:szCs w:val="28"/>
        </w:rPr>
      </w:pPr>
    </w:p>
    <w:p w:rsidR="00B35647" w:rsidRDefault="00B35647" w:rsidP="00B35647">
      <w:pPr>
        <w:jc w:val="both"/>
        <w:rPr>
          <w:sz w:val="28"/>
          <w:szCs w:val="28"/>
        </w:rPr>
      </w:pPr>
    </w:p>
    <w:p w:rsidR="00B35647" w:rsidRDefault="00B35647" w:rsidP="00B35647">
      <w:pPr>
        <w:jc w:val="both"/>
        <w:rPr>
          <w:sz w:val="28"/>
          <w:szCs w:val="28"/>
        </w:rPr>
      </w:pPr>
    </w:p>
    <w:p w:rsidR="00B35647" w:rsidRDefault="00B35647" w:rsidP="00B35647">
      <w:pPr>
        <w:jc w:val="both"/>
        <w:rPr>
          <w:sz w:val="28"/>
          <w:szCs w:val="28"/>
        </w:rPr>
      </w:pPr>
    </w:p>
    <w:p w:rsidR="00B35647" w:rsidRDefault="00B35647" w:rsidP="00B35647">
      <w:pPr>
        <w:jc w:val="both"/>
        <w:rPr>
          <w:sz w:val="28"/>
          <w:szCs w:val="28"/>
        </w:rPr>
      </w:pPr>
    </w:p>
    <w:p w:rsidR="00B35647" w:rsidRDefault="00B35647" w:rsidP="00B35647">
      <w:pPr>
        <w:jc w:val="both"/>
        <w:rPr>
          <w:sz w:val="28"/>
          <w:szCs w:val="28"/>
        </w:rPr>
      </w:pPr>
    </w:p>
    <w:p w:rsidR="00B35647" w:rsidRDefault="00B35647" w:rsidP="00B35647">
      <w:pPr>
        <w:jc w:val="both"/>
        <w:rPr>
          <w:sz w:val="28"/>
          <w:szCs w:val="28"/>
        </w:rPr>
      </w:pPr>
    </w:p>
    <w:p w:rsidR="00B35647" w:rsidRDefault="00B35647" w:rsidP="00B35647">
      <w:pPr>
        <w:jc w:val="both"/>
        <w:rPr>
          <w:sz w:val="28"/>
          <w:szCs w:val="28"/>
        </w:rPr>
      </w:pPr>
    </w:p>
    <w:p w:rsidR="00B35647" w:rsidRDefault="00B35647" w:rsidP="00B35647">
      <w:pPr>
        <w:jc w:val="both"/>
        <w:rPr>
          <w:sz w:val="28"/>
          <w:szCs w:val="28"/>
        </w:rPr>
      </w:pPr>
    </w:p>
    <w:p w:rsidR="00B35647" w:rsidRDefault="00B35647" w:rsidP="00B35647">
      <w:pPr>
        <w:jc w:val="both"/>
        <w:rPr>
          <w:sz w:val="28"/>
          <w:szCs w:val="28"/>
        </w:rPr>
      </w:pPr>
    </w:p>
    <w:p w:rsidR="00B35647" w:rsidRDefault="00B35647" w:rsidP="00B35647">
      <w:pPr>
        <w:jc w:val="both"/>
        <w:rPr>
          <w:sz w:val="28"/>
          <w:szCs w:val="28"/>
        </w:rPr>
      </w:pPr>
    </w:p>
    <w:p w:rsidR="00B35647" w:rsidRDefault="00B35647" w:rsidP="00B35647">
      <w:pPr>
        <w:jc w:val="both"/>
        <w:rPr>
          <w:sz w:val="28"/>
          <w:szCs w:val="28"/>
        </w:rPr>
      </w:pPr>
    </w:p>
    <w:p w:rsidR="00CC41A6" w:rsidRPr="00B35647" w:rsidRDefault="00CC41A6" w:rsidP="00B35647">
      <w:bookmarkStart w:id="0" w:name="_GoBack"/>
      <w:bookmarkEnd w:id="0"/>
    </w:p>
    <w:sectPr w:rsidR="00CC41A6" w:rsidRPr="00B35647" w:rsidSect="00F54321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F89" w:rsidRDefault="005A6F89" w:rsidP="00214BBE">
      <w:r>
        <w:separator/>
      </w:r>
    </w:p>
  </w:endnote>
  <w:endnote w:type="continuationSeparator" w:id="0">
    <w:p w:rsidR="005A6F89" w:rsidRDefault="005A6F89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F89" w:rsidRDefault="005A6F89" w:rsidP="00214BBE">
      <w:r>
        <w:separator/>
      </w:r>
    </w:p>
  </w:footnote>
  <w:footnote w:type="continuationSeparator" w:id="0">
    <w:p w:rsidR="005A6F89" w:rsidRDefault="005A6F89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012390"/>
    <w:multiLevelType w:val="hybridMultilevel"/>
    <w:tmpl w:val="A07668E6"/>
    <w:lvl w:ilvl="0" w:tplc="8012B5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1924FA"/>
    <w:rsid w:val="00214BBE"/>
    <w:rsid w:val="00267C83"/>
    <w:rsid w:val="0041093A"/>
    <w:rsid w:val="004606F3"/>
    <w:rsid w:val="005A6F89"/>
    <w:rsid w:val="006938E5"/>
    <w:rsid w:val="007F0FF1"/>
    <w:rsid w:val="00812D6C"/>
    <w:rsid w:val="00836458"/>
    <w:rsid w:val="00841879"/>
    <w:rsid w:val="00B35647"/>
    <w:rsid w:val="00CC41A6"/>
    <w:rsid w:val="00D31F98"/>
    <w:rsid w:val="00DE069B"/>
    <w:rsid w:val="00F5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D065F-26F6-41D8-8659-347C6AA2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4BBE"/>
    <w:pPr>
      <w:ind w:left="720"/>
      <w:contextualSpacing/>
    </w:pPr>
  </w:style>
  <w:style w:type="character" w:styleId="a4">
    <w:name w:val="Hyperlink"/>
    <w:unhideWhenUsed/>
    <w:rsid w:val="00214BBE"/>
    <w:rPr>
      <w:color w:val="0000FF"/>
      <w:u w:val="single"/>
    </w:rPr>
  </w:style>
  <w:style w:type="paragraph" w:styleId="a5">
    <w:name w:val="Normal (Web)"/>
    <w:basedOn w:val="a"/>
    <w:rsid w:val="00214BBE"/>
    <w:pPr>
      <w:spacing w:before="100" w:beforeAutospacing="1" w:after="100" w:afterAutospacing="1"/>
    </w:pPr>
  </w:style>
  <w:style w:type="character" w:styleId="a6">
    <w:name w:val="Strong"/>
    <w:basedOn w:val="a0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rsid w:val="00214BBE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214BBE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214B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Название1"/>
    <w:basedOn w:val="a"/>
    <w:rsid w:val="00F54321"/>
    <w:pPr>
      <w:spacing w:before="100" w:beforeAutospacing="1" w:after="100" w:afterAutospacing="1"/>
    </w:pPr>
  </w:style>
  <w:style w:type="paragraph" w:customStyle="1" w:styleId="heading1">
    <w:name w:val="heading1"/>
    <w:basedOn w:val="a"/>
    <w:rsid w:val="00F54321"/>
    <w:pPr>
      <w:spacing w:before="100" w:beforeAutospacing="1" w:after="100" w:afterAutospacing="1"/>
    </w:pPr>
  </w:style>
  <w:style w:type="paragraph" w:customStyle="1" w:styleId="12">
    <w:name w:val="Обычный1"/>
    <w:basedOn w:val="a"/>
    <w:rsid w:val="00F54321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F54321"/>
    <w:pPr>
      <w:spacing w:before="100" w:beforeAutospacing="1" w:after="100" w:afterAutospacing="1"/>
    </w:pPr>
  </w:style>
  <w:style w:type="paragraph" w:customStyle="1" w:styleId="heading2">
    <w:name w:val="heading2"/>
    <w:basedOn w:val="a"/>
    <w:rsid w:val="00F54321"/>
    <w:pPr>
      <w:spacing w:before="100" w:beforeAutospacing="1" w:after="100" w:afterAutospacing="1"/>
    </w:pPr>
  </w:style>
  <w:style w:type="paragraph" w:styleId="ac">
    <w:name w:val="Subtitle"/>
    <w:basedOn w:val="a"/>
    <w:link w:val="ad"/>
    <w:qFormat/>
    <w:rsid w:val="007F0FF1"/>
    <w:pPr>
      <w:jc w:val="center"/>
    </w:pPr>
    <w:rPr>
      <w:b/>
      <w:bCs/>
      <w:i/>
      <w:iCs/>
    </w:rPr>
  </w:style>
  <w:style w:type="character" w:customStyle="1" w:styleId="ad">
    <w:name w:val="Подзаголовок Знак"/>
    <w:basedOn w:val="a0"/>
    <w:link w:val="ac"/>
    <w:rsid w:val="007F0FF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7F0FF1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2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1045140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10002673.1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4522.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2978</Words>
  <Characters>16981</Characters>
  <Application>Microsoft Office Word</Application>
  <DocSecurity>0</DocSecurity>
  <Lines>141</Lines>
  <Paragraphs>39</Paragraphs>
  <ScaleCrop>false</ScaleCrop>
  <Company/>
  <LinksUpToDate>false</LinksUpToDate>
  <CharactersWithSpaces>19920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9</cp:revision>
  <dcterms:created xsi:type="dcterms:W3CDTF">2017-10-04T09:54:00Z</dcterms:created>
  <dcterms:modified xsi:type="dcterms:W3CDTF">2019-10-29T04:43:00Z</dcterms:modified>
</cp:coreProperties>
</file>