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77" w:rsidRDefault="00D33C77" w:rsidP="00D33C7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3C77" w:rsidRDefault="00D33C77" w:rsidP="00D33C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D33C77" w:rsidRDefault="00D33C77" w:rsidP="00D33C7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D33C77" w:rsidRDefault="00D33C77" w:rsidP="00D33C77">
      <w:pPr>
        <w:tabs>
          <w:tab w:val="left" w:pos="2320"/>
        </w:tabs>
        <w:rPr>
          <w:sz w:val="28"/>
          <w:szCs w:val="28"/>
        </w:rPr>
      </w:pPr>
    </w:p>
    <w:p w:rsidR="00D33C77" w:rsidRDefault="00D33C77" w:rsidP="00D33C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33C77" w:rsidRDefault="00D33C77" w:rsidP="00D33C77">
      <w:pPr>
        <w:jc w:val="center"/>
        <w:rPr>
          <w:sz w:val="28"/>
          <w:szCs w:val="28"/>
        </w:rPr>
      </w:pPr>
    </w:p>
    <w:p w:rsidR="00D33C77" w:rsidRDefault="00D33C77" w:rsidP="00D33C77">
      <w:pPr>
        <w:tabs>
          <w:tab w:val="left" w:pos="3660"/>
        </w:tabs>
        <w:rPr>
          <w:sz w:val="22"/>
          <w:szCs w:val="22"/>
        </w:rPr>
      </w:pPr>
      <w:r>
        <w:rPr>
          <w:sz w:val="28"/>
          <w:szCs w:val="28"/>
        </w:rPr>
        <w:t>11.08.2016  №  55                                                                                  с. Солоновка</w:t>
      </w:r>
    </w:p>
    <w:p w:rsidR="00D33C77" w:rsidRDefault="00D33C77" w:rsidP="00D33C77">
      <w:pPr>
        <w:jc w:val="both"/>
      </w:pPr>
    </w:p>
    <w:p w:rsidR="00D33C77" w:rsidRDefault="00D33C77" w:rsidP="00D33C77">
      <w:pPr>
        <w:jc w:val="both"/>
      </w:pPr>
    </w:p>
    <w:p w:rsidR="00D33C77" w:rsidRPr="00B832A7" w:rsidRDefault="00D33C77" w:rsidP="00D33C77">
      <w:pPr>
        <w:jc w:val="both"/>
        <w:rPr>
          <w:sz w:val="28"/>
          <w:szCs w:val="28"/>
        </w:rPr>
      </w:pPr>
      <w:r w:rsidRPr="00B832A7">
        <w:rPr>
          <w:sz w:val="28"/>
          <w:szCs w:val="28"/>
        </w:rPr>
        <w:t>О местах размещения агитационных</w:t>
      </w:r>
    </w:p>
    <w:p w:rsidR="00D33C77" w:rsidRPr="00B832A7" w:rsidRDefault="00D33C77" w:rsidP="00D33C77">
      <w:pPr>
        <w:jc w:val="both"/>
        <w:rPr>
          <w:sz w:val="28"/>
          <w:szCs w:val="28"/>
        </w:rPr>
      </w:pPr>
      <w:r w:rsidRPr="00B832A7">
        <w:rPr>
          <w:sz w:val="28"/>
          <w:szCs w:val="28"/>
        </w:rPr>
        <w:t xml:space="preserve">материалов по выборам в единый день </w:t>
      </w:r>
    </w:p>
    <w:p w:rsidR="00D33C77" w:rsidRPr="00B832A7" w:rsidRDefault="00D33C77" w:rsidP="00D33C77">
      <w:pPr>
        <w:jc w:val="both"/>
        <w:rPr>
          <w:sz w:val="28"/>
          <w:szCs w:val="28"/>
        </w:rPr>
      </w:pPr>
      <w:r w:rsidRPr="00B832A7">
        <w:rPr>
          <w:sz w:val="28"/>
          <w:szCs w:val="28"/>
        </w:rPr>
        <w:t xml:space="preserve">голосования 18 сентября </w:t>
      </w:r>
      <w:smartTag w:uri="urn:schemas-microsoft-com:office:smarttags" w:element="metricconverter">
        <w:smartTagPr>
          <w:attr w:name="ProductID" w:val="2016 г"/>
        </w:smartTagPr>
        <w:r w:rsidRPr="00B832A7">
          <w:rPr>
            <w:sz w:val="28"/>
            <w:szCs w:val="28"/>
          </w:rPr>
          <w:t>2016 г</w:t>
        </w:r>
      </w:smartTag>
      <w:r w:rsidRPr="00B832A7">
        <w:rPr>
          <w:sz w:val="28"/>
          <w:szCs w:val="28"/>
        </w:rPr>
        <w:t>.</w:t>
      </w:r>
    </w:p>
    <w:p w:rsidR="00D33C77" w:rsidRPr="00B832A7" w:rsidRDefault="00D33C77" w:rsidP="00D33C77">
      <w:pPr>
        <w:jc w:val="both"/>
        <w:rPr>
          <w:sz w:val="28"/>
          <w:szCs w:val="28"/>
        </w:rPr>
      </w:pPr>
    </w:p>
    <w:p w:rsidR="00D33C77" w:rsidRPr="00B832A7" w:rsidRDefault="00D33C77" w:rsidP="00D33C77">
      <w:pPr>
        <w:jc w:val="both"/>
        <w:rPr>
          <w:sz w:val="28"/>
          <w:szCs w:val="28"/>
        </w:rPr>
      </w:pPr>
    </w:p>
    <w:p w:rsidR="00D33C77" w:rsidRPr="00B832A7" w:rsidRDefault="00D33C77" w:rsidP="00D33C77">
      <w:pPr>
        <w:jc w:val="both"/>
        <w:rPr>
          <w:sz w:val="28"/>
          <w:szCs w:val="28"/>
        </w:rPr>
      </w:pPr>
      <w:r w:rsidRPr="00B832A7">
        <w:rPr>
          <w:sz w:val="28"/>
          <w:szCs w:val="28"/>
        </w:rPr>
        <w:t xml:space="preserve">     </w:t>
      </w:r>
      <w:proofErr w:type="gramStart"/>
      <w:r w:rsidRPr="00B832A7">
        <w:rPr>
          <w:sz w:val="28"/>
          <w:szCs w:val="28"/>
        </w:rPr>
        <w:t>На основании Федерального закона «Об основных гарантиях избирательных прав и права на участие в референдуме граждан Российской Федерации», Кодекса Алтайского края о выборах, референдуме, отзыве, согласовав с территориальной избирательной комиссией Новичихинского района места  размещения агитационных плакатов по выборам  депутатов Государственной Думы Федерального Собрания Российской Федерации седьмого созыва, депутатов Алтайского краевого Законодательного Собрания седьмого созыва</w:t>
      </w:r>
      <w:r>
        <w:rPr>
          <w:sz w:val="28"/>
          <w:szCs w:val="28"/>
        </w:rPr>
        <w:t xml:space="preserve">, депутатов Собрания депутатов </w:t>
      </w:r>
      <w:proofErr w:type="spellStart"/>
      <w:r>
        <w:rPr>
          <w:sz w:val="28"/>
          <w:szCs w:val="28"/>
        </w:rPr>
        <w:t>Солоновкого</w:t>
      </w:r>
      <w:proofErr w:type="spellEnd"/>
      <w:r>
        <w:rPr>
          <w:sz w:val="28"/>
          <w:szCs w:val="28"/>
        </w:rPr>
        <w:t xml:space="preserve"> сельсовета Новичихинского</w:t>
      </w:r>
      <w:proofErr w:type="gramEnd"/>
      <w:r>
        <w:rPr>
          <w:sz w:val="28"/>
          <w:szCs w:val="28"/>
        </w:rPr>
        <w:t xml:space="preserve"> района второго созыва, главы Солоновского сельсовета Новичихинского района, </w:t>
      </w:r>
      <w:r w:rsidRPr="00B832A7">
        <w:rPr>
          <w:sz w:val="28"/>
          <w:szCs w:val="28"/>
        </w:rPr>
        <w:t>ПОСТАНОВЛЯЮ:</w:t>
      </w:r>
    </w:p>
    <w:p w:rsidR="00D33C77" w:rsidRPr="00B832A7" w:rsidRDefault="00D33C77" w:rsidP="00D33C77">
      <w:pPr>
        <w:jc w:val="both"/>
        <w:rPr>
          <w:sz w:val="28"/>
          <w:szCs w:val="28"/>
        </w:rPr>
      </w:pPr>
      <w:r w:rsidRPr="00B832A7">
        <w:rPr>
          <w:sz w:val="28"/>
          <w:szCs w:val="28"/>
        </w:rPr>
        <w:t xml:space="preserve">      1. Разрешить вывешивание агитационных материалов по выборам депутатов Государственной Думы Федерального Собрания Российской Федерации  седьмого созыва, депутатов Алтайского краевого Законодательного Собрания седьмого созыва</w:t>
      </w:r>
      <w:r>
        <w:rPr>
          <w:sz w:val="28"/>
          <w:szCs w:val="28"/>
        </w:rPr>
        <w:t>, депутатов Собрания депутатов Солоновского сельсовета Новичихинского района второго созыва, главы Солоновского сельсовета</w:t>
      </w:r>
      <w:r w:rsidRPr="00B832A7">
        <w:rPr>
          <w:sz w:val="28"/>
          <w:szCs w:val="28"/>
        </w:rPr>
        <w:t xml:space="preserve"> и определить места для вывешивания:</w:t>
      </w:r>
    </w:p>
    <w:p w:rsidR="00D33C77" w:rsidRDefault="00D33C77" w:rsidP="00D33C77">
      <w:pPr>
        <w:numPr>
          <w:ilvl w:val="0"/>
          <w:numId w:val="16"/>
        </w:numPr>
        <w:ind w:left="714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информационных стендах, расположенных по адресу: с. Солоновка, ул. Ленина, 1 (магазин «Гранд»); ул. Ленина, 19 (магазин «Радуга») с. 10 лет Октября, ул. Гагарина, 22 (у здания магазина «Ассорти»);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с. Павловка ул. Центральная, 79 (у здания магазина «Центральный»),</w:t>
      </w:r>
      <w:r w:rsidRPr="00B316DF">
        <w:rPr>
          <w:sz w:val="28"/>
          <w:szCs w:val="28"/>
        </w:rPr>
        <w:t xml:space="preserve"> </w:t>
      </w:r>
      <w:r>
        <w:rPr>
          <w:sz w:val="28"/>
          <w:szCs w:val="28"/>
        </w:rPr>
        <w:t>ул. Центральная, 70 (у здания магазина «Радуга»)  п. Красноярка, ул. Школьная, 12            (у здания магазина «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»),  ул. Труда (у здания конторы ООО «Русское поле»),  п. </w:t>
      </w:r>
      <w:proofErr w:type="spellStart"/>
      <w:r>
        <w:rPr>
          <w:sz w:val="28"/>
          <w:szCs w:val="28"/>
        </w:rPr>
        <w:t>Алейниковский</w:t>
      </w:r>
      <w:proofErr w:type="spellEnd"/>
      <w:r>
        <w:rPr>
          <w:sz w:val="28"/>
          <w:szCs w:val="28"/>
        </w:rPr>
        <w:t>.</w:t>
      </w:r>
      <w:proofErr w:type="gramEnd"/>
    </w:p>
    <w:p w:rsidR="00D33C77" w:rsidRPr="00B832A7" w:rsidRDefault="00D33C77" w:rsidP="00D33C77">
      <w:pPr>
        <w:jc w:val="both"/>
        <w:rPr>
          <w:sz w:val="28"/>
          <w:szCs w:val="28"/>
        </w:rPr>
      </w:pPr>
    </w:p>
    <w:p w:rsidR="00D33C77" w:rsidRPr="00B832A7" w:rsidRDefault="00D33C77" w:rsidP="00D33C77">
      <w:pPr>
        <w:jc w:val="both"/>
        <w:rPr>
          <w:sz w:val="28"/>
          <w:szCs w:val="28"/>
        </w:rPr>
      </w:pPr>
      <w:r w:rsidRPr="00B832A7">
        <w:rPr>
          <w:sz w:val="28"/>
          <w:szCs w:val="28"/>
        </w:rPr>
        <w:t xml:space="preserve">     2. Запретить размещать печатные агитационные материалы на памятниках, обелисках, зданиях, сооружениях и в помещениях, имеющих историческую, культурную, архитектурную ценность, а также в здания,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B832A7">
          <w:rPr>
            <w:sz w:val="28"/>
            <w:szCs w:val="28"/>
          </w:rPr>
          <w:t>50 метров</w:t>
        </w:r>
      </w:smartTag>
      <w:r w:rsidRPr="00B832A7">
        <w:rPr>
          <w:sz w:val="28"/>
          <w:szCs w:val="28"/>
        </w:rPr>
        <w:t xml:space="preserve"> от входа в них.</w:t>
      </w:r>
    </w:p>
    <w:p w:rsidR="00D33C77" w:rsidRPr="00B832A7" w:rsidRDefault="00D33C77" w:rsidP="00D33C77">
      <w:pPr>
        <w:jc w:val="both"/>
        <w:rPr>
          <w:sz w:val="28"/>
          <w:szCs w:val="28"/>
        </w:rPr>
      </w:pPr>
      <w:r w:rsidRPr="00B832A7">
        <w:rPr>
          <w:sz w:val="28"/>
          <w:szCs w:val="28"/>
        </w:rPr>
        <w:lastRenderedPageBreak/>
        <w:t xml:space="preserve">     3. Обнародовать данное постановление в установленном порядке и на официальном сайте Администрации района в информационно-телекоммуникационной сети «Интернет».</w:t>
      </w:r>
    </w:p>
    <w:p w:rsidR="00D33C77" w:rsidRPr="00B832A7" w:rsidRDefault="00D33C77" w:rsidP="00D33C77">
      <w:pPr>
        <w:jc w:val="both"/>
        <w:rPr>
          <w:sz w:val="28"/>
          <w:szCs w:val="28"/>
        </w:rPr>
      </w:pPr>
      <w:r w:rsidRPr="00B832A7">
        <w:rPr>
          <w:sz w:val="28"/>
          <w:szCs w:val="28"/>
        </w:rPr>
        <w:t xml:space="preserve">     4. </w:t>
      </w:r>
      <w:proofErr w:type="gramStart"/>
      <w:r w:rsidRPr="00B832A7">
        <w:rPr>
          <w:sz w:val="28"/>
          <w:szCs w:val="28"/>
        </w:rPr>
        <w:t>Контроль за</w:t>
      </w:r>
      <w:proofErr w:type="gramEnd"/>
      <w:r w:rsidRPr="00B832A7">
        <w:rPr>
          <w:sz w:val="28"/>
          <w:szCs w:val="28"/>
        </w:rPr>
        <w:t xml:space="preserve"> выполнением данного постановления возложить на секретаря Администрации </w:t>
      </w:r>
      <w:r>
        <w:rPr>
          <w:sz w:val="28"/>
          <w:szCs w:val="28"/>
        </w:rPr>
        <w:t>сельсовета Веселкову М.П.</w:t>
      </w:r>
    </w:p>
    <w:p w:rsidR="00D33C77" w:rsidRDefault="00D33C77" w:rsidP="00D33C77">
      <w:pPr>
        <w:jc w:val="both"/>
        <w:rPr>
          <w:sz w:val="28"/>
          <w:szCs w:val="28"/>
        </w:rPr>
      </w:pPr>
    </w:p>
    <w:p w:rsidR="00D33C77" w:rsidRPr="00B832A7" w:rsidRDefault="00D33C77" w:rsidP="00D33C77">
      <w:pPr>
        <w:jc w:val="both"/>
        <w:rPr>
          <w:sz w:val="28"/>
          <w:szCs w:val="28"/>
        </w:rPr>
      </w:pPr>
    </w:p>
    <w:p w:rsidR="00D33C77" w:rsidRPr="00B832A7" w:rsidRDefault="00D33C77" w:rsidP="00D33C77">
      <w:pPr>
        <w:jc w:val="both"/>
        <w:rPr>
          <w:sz w:val="28"/>
          <w:szCs w:val="28"/>
        </w:rPr>
      </w:pPr>
      <w:r w:rsidRPr="00B832A7">
        <w:rPr>
          <w:sz w:val="28"/>
          <w:szCs w:val="28"/>
        </w:rPr>
        <w:t xml:space="preserve">Глава Администрации </w:t>
      </w:r>
    </w:p>
    <w:p w:rsidR="00D33C77" w:rsidRPr="00B832A7" w:rsidRDefault="00D33C77" w:rsidP="00D33C77">
      <w:pPr>
        <w:jc w:val="both"/>
        <w:rPr>
          <w:sz w:val="28"/>
          <w:szCs w:val="28"/>
          <w:effect w:val="sparkle"/>
        </w:rPr>
      </w:pPr>
      <w:r>
        <w:rPr>
          <w:sz w:val="28"/>
          <w:szCs w:val="28"/>
        </w:rPr>
        <w:t>Солоновского</w:t>
      </w:r>
      <w:r w:rsidRPr="00B832A7">
        <w:rPr>
          <w:sz w:val="28"/>
          <w:szCs w:val="28"/>
        </w:rPr>
        <w:t xml:space="preserve">  сельсовета                                                                </w:t>
      </w:r>
      <w:r>
        <w:rPr>
          <w:sz w:val="28"/>
          <w:szCs w:val="28"/>
        </w:rPr>
        <w:t>П.А. Кротов</w:t>
      </w:r>
    </w:p>
    <w:p w:rsidR="00D33C77" w:rsidRPr="00B832A7" w:rsidRDefault="00D33C77" w:rsidP="00D33C77">
      <w:pPr>
        <w:rPr>
          <w:sz w:val="28"/>
          <w:szCs w:val="28"/>
        </w:rPr>
      </w:pPr>
    </w:p>
    <w:p w:rsidR="00D33C77" w:rsidRDefault="00D33C77" w:rsidP="00D33C77"/>
    <w:p w:rsidR="00113D70" w:rsidRPr="00E20BB4" w:rsidRDefault="00113D70" w:rsidP="00E20BB4">
      <w:bookmarkStart w:id="0" w:name="_GoBack"/>
      <w:bookmarkEnd w:id="0"/>
    </w:p>
    <w:sectPr w:rsidR="00113D70" w:rsidRPr="00E20BB4" w:rsidSect="00445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7D" w:rsidRDefault="0089267D" w:rsidP="005E523B">
      <w:r>
        <w:separator/>
      </w:r>
    </w:p>
  </w:endnote>
  <w:endnote w:type="continuationSeparator" w:id="0">
    <w:p w:rsidR="0089267D" w:rsidRDefault="0089267D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7D" w:rsidRDefault="0089267D" w:rsidP="005E523B">
      <w:r>
        <w:separator/>
      </w:r>
    </w:p>
  </w:footnote>
  <w:footnote w:type="continuationSeparator" w:id="0">
    <w:p w:rsidR="0089267D" w:rsidRDefault="0089267D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9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3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5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15"/>
  </w:num>
  <w:num w:numId="11">
    <w:abstractNumId w:val="14"/>
  </w:num>
  <w:num w:numId="12">
    <w:abstractNumId w:val="11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472B0"/>
    <w:rsid w:val="00052557"/>
    <w:rsid w:val="000B490B"/>
    <w:rsid w:val="000E4CAA"/>
    <w:rsid w:val="00113D70"/>
    <w:rsid w:val="001220EB"/>
    <w:rsid w:val="00142194"/>
    <w:rsid w:val="00143CE1"/>
    <w:rsid w:val="00225D14"/>
    <w:rsid w:val="002E688C"/>
    <w:rsid w:val="003026CC"/>
    <w:rsid w:val="003501A0"/>
    <w:rsid w:val="004F334F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AE598C"/>
    <w:rsid w:val="00AF18F0"/>
    <w:rsid w:val="00B304BB"/>
    <w:rsid w:val="00B80AE2"/>
    <w:rsid w:val="00B86B2F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26</cp:revision>
  <dcterms:created xsi:type="dcterms:W3CDTF">2013-12-04T03:34:00Z</dcterms:created>
  <dcterms:modified xsi:type="dcterms:W3CDTF">2016-08-11T10:27:00Z</dcterms:modified>
</cp:coreProperties>
</file>