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1D" w:rsidRPr="005E7AA9" w:rsidRDefault="007D2E1D" w:rsidP="007D2E1D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>РОССИЙСКАЯ ФЕДЕРАЦИЯ</w:t>
      </w:r>
    </w:p>
    <w:p w:rsidR="007D2E1D" w:rsidRPr="005E7AA9" w:rsidRDefault="007D2E1D" w:rsidP="007D2E1D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 xml:space="preserve">АДМИНИСТРАЦИЯ СОЛОНОВСКОГО СЕЛЬСОВЕТА </w:t>
      </w:r>
    </w:p>
    <w:p w:rsidR="007D2E1D" w:rsidRPr="005E7AA9" w:rsidRDefault="007D2E1D" w:rsidP="007D2E1D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>НОВИЧИХИНСКОГО РАЙОНА АЛТАЙСКОГО КРАЯ</w:t>
      </w:r>
    </w:p>
    <w:p w:rsidR="007D2E1D" w:rsidRPr="005E7AA9" w:rsidRDefault="007D2E1D" w:rsidP="007D2E1D">
      <w:pPr>
        <w:jc w:val="center"/>
        <w:rPr>
          <w:sz w:val="28"/>
          <w:szCs w:val="28"/>
        </w:rPr>
      </w:pPr>
    </w:p>
    <w:p w:rsidR="007D2E1D" w:rsidRPr="005E7AA9" w:rsidRDefault="007D2E1D" w:rsidP="007D2E1D">
      <w:pPr>
        <w:jc w:val="center"/>
        <w:rPr>
          <w:sz w:val="28"/>
          <w:szCs w:val="28"/>
        </w:rPr>
      </w:pPr>
    </w:p>
    <w:p w:rsidR="007D2E1D" w:rsidRPr="005E7AA9" w:rsidRDefault="007D2E1D" w:rsidP="007D2E1D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>ПОСТАНОВЛЕНИЕ</w:t>
      </w:r>
    </w:p>
    <w:p w:rsidR="007D2E1D" w:rsidRPr="005E7AA9" w:rsidRDefault="007D2E1D" w:rsidP="007D2E1D">
      <w:pPr>
        <w:spacing w:line="360" w:lineRule="auto"/>
        <w:jc w:val="center"/>
        <w:rPr>
          <w:sz w:val="28"/>
          <w:szCs w:val="28"/>
        </w:rPr>
      </w:pPr>
      <w:r w:rsidRPr="005E7AA9">
        <w:rPr>
          <w:sz w:val="28"/>
          <w:szCs w:val="28"/>
        </w:rPr>
        <w:t xml:space="preserve"> </w:t>
      </w:r>
    </w:p>
    <w:p w:rsidR="007D2E1D" w:rsidRPr="005E7AA9" w:rsidRDefault="007D2E1D" w:rsidP="007D2E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21.12.</w:t>
      </w:r>
      <w:r w:rsidRPr="005E7AA9">
        <w:rPr>
          <w:sz w:val="28"/>
          <w:szCs w:val="28"/>
        </w:rPr>
        <w:t xml:space="preserve">2016 г.                                   №  </w:t>
      </w:r>
      <w:r>
        <w:rPr>
          <w:sz w:val="28"/>
          <w:szCs w:val="28"/>
        </w:rPr>
        <w:t>83</w:t>
      </w:r>
      <w:r w:rsidRPr="005E7AA9">
        <w:rPr>
          <w:sz w:val="28"/>
          <w:szCs w:val="28"/>
        </w:rPr>
        <w:t xml:space="preserve">                                            с.Солоновка</w:t>
      </w:r>
    </w:p>
    <w:p w:rsidR="007D2E1D" w:rsidRDefault="007D2E1D" w:rsidP="007D2E1D">
      <w:pPr>
        <w:jc w:val="center"/>
        <w:rPr>
          <w:sz w:val="28"/>
          <w:szCs w:val="28"/>
        </w:rPr>
      </w:pPr>
    </w:p>
    <w:p w:rsidR="007D2E1D" w:rsidRDefault="007D2E1D" w:rsidP="007D2E1D">
      <w:pPr>
        <w:shd w:val="clear" w:color="auto" w:fill="FFFFFF"/>
        <w:tabs>
          <w:tab w:val="left" w:pos="0"/>
        </w:tabs>
        <w:spacing w:before="317" w:line="307" w:lineRule="exact"/>
        <w:ind w:right="5184"/>
        <w:jc w:val="both"/>
      </w:pPr>
      <w:r>
        <w:rPr>
          <w:sz w:val="28"/>
          <w:szCs w:val="28"/>
        </w:rPr>
        <w:t>О внесении изменений и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>дополнений в постановление</w:t>
      </w:r>
      <w:r>
        <w:rPr>
          <w:spacing w:val="-4"/>
          <w:sz w:val="28"/>
          <w:szCs w:val="28"/>
        </w:rPr>
        <w:br/>
      </w:r>
      <w:r>
        <w:rPr>
          <w:spacing w:val="-7"/>
          <w:sz w:val="28"/>
          <w:szCs w:val="28"/>
        </w:rPr>
        <w:t>администрации Солоновского сельсовета от 17.04.2013 №18</w:t>
      </w:r>
      <w:r>
        <w:rPr>
          <w:spacing w:val="-7"/>
          <w:sz w:val="28"/>
          <w:szCs w:val="28"/>
        </w:rPr>
        <w:br/>
      </w:r>
      <w:r>
        <w:rPr>
          <w:spacing w:val="-1"/>
          <w:sz w:val="28"/>
          <w:szCs w:val="28"/>
        </w:rPr>
        <w:t>«Об утверждении Порядка</w:t>
      </w:r>
      <w:r>
        <w:rPr>
          <w:spacing w:val="-1"/>
          <w:sz w:val="28"/>
          <w:szCs w:val="28"/>
        </w:rPr>
        <w:br/>
      </w:r>
      <w:r>
        <w:rPr>
          <w:spacing w:val="-5"/>
          <w:sz w:val="28"/>
          <w:szCs w:val="28"/>
        </w:rPr>
        <w:t>разработки и утверждении</w:t>
      </w:r>
      <w:r>
        <w:rPr>
          <w:spacing w:val="-5"/>
          <w:sz w:val="28"/>
          <w:szCs w:val="28"/>
        </w:rPr>
        <w:br/>
        <w:t>административных регламентов</w:t>
      </w:r>
      <w:r>
        <w:rPr>
          <w:spacing w:val="-5"/>
          <w:sz w:val="28"/>
          <w:szCs w:val="28"/>
        </w:rPr>
        <w:br/>
      </w:r>
      <w:r>
        <w:rPr>
          <w:spacing w:val="-7"/>
          <w:sz w:val="28"/>
          <w:szCs w:val="28"/>
        </w:rPr>
        <w:t>предоставления муниципальных</w:t>
      </w:r>
      <w:r>
        <w:rPr>
          <w:spacing w:val="-7"/>
          <w:sz w:val="28"/>
          <w:szCs w:val="28"/>
        </w:rPr>
        <w:br/>
      </w:r>
      <w:r>
        <w:rPr>
          <w:spacing w:val="-5"/>
          <w:sz w:val="28"/>
          <w:szCs w:val="28"/>
        </w:rPr>
        <w:t>услуг органами исполнительной</w:t>
      </w:r>
      <w:r>
        <w:rPr>
          <w:spacing w:val="-5"/>
          <w:sz w:val="28"/>
          <w:szCs w:val="28"/>
        </w:rPr>
        <w:br/>
      </w:r>
      <w:r>
        <w:rPr>
          <w:spacing w:val="-8"/>
          <w:sz w:val="28"/>
          <w:szCs w:val="28"/>
        </w:rPr>
        <w:t>власти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7"/>
          <w:sz w:val="28"/>
          <w:szCs w:val="28"/>
        </w:rPr>
        <w:t>Солоновского сель</w:t>
      </w:r>
      <w:r>
        <w:rPr>
          <w:spacing w:val="-6"/>
          <w:sz w:val="28"/>
          <w:szCs w:val="28"/>
        </w:rPr>
        <w:t>совета»</w:t>
      </w:r>
    </w:p>
    <w:p w:rsidR="007D2E1D" w:rsidRDefault="007D2E1D" w:rsidP="007D2E1D">
      <w:pPr>
        <w:jc w:val="center"/>
        <w:rPr>
          <w:sz w:val="28"/>
          <w:szCs w:val="28"/>
        </w:rPr>
      </w:pPr>
    </w:p>
    <w:p w:rsidR="007D2E1D" w:rsidRDefault="007D2E1D" w:rsidP="007D2E1D">
      <w:pPr>
        <w:jc w:val="both"/>
        <w:rPr>
          <w:sz w:val="28"/>
          <w:szCs w:val="28"/>
        </w:rPr>
      </w:pPr>
    </w:p>
    <w:p w:rsidR="007D2E1D" w:rsidRDefault="007D2E1D" w:rsidP="007D2E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27.07.2010 № 210-ФЗ «Об организации предоставления государственных и муниципальных услуг, ПОСТАНОВЛЯЮ</w:t>
      </w:r>
    </w:p>
    <w:p w:rsidR="007D2E1D" w:rsidRDefault="007D2E1D" w:rsidP="007D2E1D">
      <w:pPr>
        <w:shd w:val="clear" w:color="auto" w:fill="FFFFFF"/>
        <w:spacing w:line="312" w:lineRule="exact"/>
        <w:ind w:left="24" w:firstLine="701"/>
        <w:jc w:val="both"/>
      </w:pPr>
      <w:r>
        <w:rPr>
          <w:spacing w:val="-7"/>
          <w:sz w:val="28"/>
          <w:szCs w:val="28"/>
        </w:rPr>
        <w:t xml:space="preserve">1. Внести в постановление Администрации Солоновского сельсовета </w:t>
      </w:r>
      <w:r>
        <w:rPr>
          <w:spacing w:val="-4"/>
          <w:sz w:val="28"/>
          <w:szCs w:val="28"/>
        </w:rPr>
        <w:t xml:space="preserve">от 17.04.2013 №18 «Об утверждении Порядка разработки и утверждении </w:t>
      </w:r>
      <w:r>
        <w:rPr>
          <w:spacing w:val="-2"/>
          <w:sz w:val="28"/>
          <w:szCs w:val="28"/>
        </w:rPr>
        <w:t xml:space="preserve">административных регламентов предоставления муниципальных услуг </w:t>
      </w:r>
      <w:r>
        <w:rPr>
          <w:spacing w:val="-4"/>
          <w:sz w:val="28"/>
          <w:szCs w:val="28"/>
        </w:rPr>
        <w:t xml:space="preserve">органами исполнительной власти Солоновского сельсовета» </w:t>
      </w:r>
      <w:r>
        <w:rPr>
          <w:sz w:val="28"/>
          <w:szCs w:val="28"/>
        </w:rPr>
        <w:t>следующие изменения и дополнения:</w:t>
      </w:r>
    </w:p>
    <w:p w:rsidR="007D2E1D" w:rsidRDefault="007D2E1D" w:rsidP="007D2E1D">
      <w:pPr>
        <w:shd w:val="clear" w:color="auto" w:fill="FFFFFF"/>
        <w:tabs>
          <w:tab w:val="left" w:pos="859"/>
        </w:tabs>
        <w:spacing w:line="312" w:lineRule="exact"/>
        <w:ind w:left="701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пункт 15.1 подпункт 12 Порядка изложить в следующей редакции:</w:t>
      </w:r>
      <w:r>
        <w:rPr>
          <w:spacing w:val="-6"/>
          <w:sz w:val="28"/>
          <w:szCs w:val="28"/>
        </w:rPr>
        <w:br/>
      </w:r>
      <w:r>
        <w:rPr>
          <w:spacing w:val="-4"/>
          <w:sz w:val="28"/>
          <w:szCs w:val="28"/>
        </w:rPr>
        <w:t>«12)    требования    к    помещениям,    в    которых    предоставляются</w:t>
      </w:r>
    </w:p>
    <w:p w:rsidR="007D2E1D" w:rsidRDefault="007D2E1D" w:rsidP="007D2E1D">
      <w:pPr>
        <w:shd w:val="clear" w:color="auto" w:fill="FFFFFF"/>
        <w:spacing w:line="312" w:lineRule="exact"/>
        <w:ind w:left="24" w:right="5"/>
        <w:jc w:val="both"/>
      </w:pPr>
      <w:proofErr w:type="gramStart"/>
      <w:r>
        <w:rPr>
          <w:spacing w:val="-5"/>
          <w:sz w:val="28"/>
          <w:szCs w:val="28"/>
        </w:rPr>
        <w:t xml:space="preserve">государственные и муниципальные услуги, к залу ожидания, местам для </w:t>
      </w:r>
      <w:r>
        <w:rPr>
          <w:spacing w:val="-6"/>
          <w:sz w:val="28"/>
          <w:szCs w:val="28"/>
        </w:rPr>
        <w:t xml:space="preserve">заполнения запросов о предоставлении государственной или муниципальной </w:t>
      </w:r>
      <w:r>
        <w:rPr>
          <w:spacing w:val="-5"/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каждой государственной или </w:t>
      </w:r>
      <w:r>
        <w:rPr>
          <w:sz w:val="28"/>
          <w:szCs w:val="28"/>
        </w:rPr>
        <w:t xml:space="preserve">муниципальной услуги, в том числе к обеспечению доступности для инвалидов указанных объектов в соответствии с законодательством </w:t>
      </w:r>
      <w:r>
        <w:rPr>
          <w:spacing w:val="-5"/>
          <w:sz w:val="28"/>
          <w:szCs w:val="28"/>
        </w:rPr>
        <w:t>Российской Федерации о социальной защите инвалидов».</w:t>
      </w:r>
      <w:proofErr w:type="gramEnd"/>
    </w:p>
    <w:p w:rsidR="007D2E1D" w:rsidRDefault="007D2E1D" w:rsidP="007D2E1D">
      <w:pPr>
        <w:shd w:val="clear" w:color="auto" w:fill="FFFFFF"/>
        <w:tabs>
          <w:tab w:val="left" w:pos="859"/>
        </w:tabs>
        <w:spacing w:line="312" w:lineRule="exact"/>
        <w:ind w:left="701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gramStart"/>
      <w:r>
        <w:rPr>
          <w:spacing w:val="-5"/>
          <w:sz w:val="28"/>
          <w:szCs w:val="28"/>
        </w:rPr>
        <w:t>п</w:t>
      </w:r>
      <w:proofErr w:type="gramEnd"/>
      <w:r>
        <w:rPr>
          <w:spacing w:val="-5"/>
          <w:sz w:val="28"/>
          <w:szCs w:val="28"/>
        </w:rPr>
        <w:t>ункт 15.2 подпункт 13 изложить в новой редакции:</w:t>
      </w:r>
    </w:p>
    <w:p w:rsidR="007D2E1D" w:rsidRDefault="007D2E1D" w:rsidP="007D2E1D">
      <w:pPr>
        <w:tabs>
          <w:tab w:val="left" w:pos="-142"/>
          <w:tab w:val="left" w:pos="0"/>
        </w:tabs>
        <w:jc w:val="center"/>
        <w:rPr>
          <w:spacing w:val="-1"/>
          <w:sz w:val="28"/>
          <w:szCs w:val="28"/>
        </w:rPr>
      </w:pPr>
      <w:r>
        <w:rPr>
          <w:spacing w:val="-6"/>
          <w:sz w:val="28"/>
          <w:szCs w:val="28"/>
        </w:rPr>
        <w:t xml:space="preserve">          «13) показатели доступности и качества государственной услуги, в том </w:t>
      </w:r>
      <w:r>
        <w:rPr>
          <w:spacing w:val="-4"/>
          <w:sz w:val="28"/>
          <w:szCs w:val="28"/>
        </w:rPr>
        <w:t xml:space="preserve">числе   количество взаимодействий заявителя с должностными лицами при </w:t>
      </w:r>
      <w:r>
        <w:rPr>
          <w:sz w:val="28"/>
          <w:szCs w:val="28"/>
        </w:rPr>
        <w:t xml:space="preserve">предоставлении государственной услуги и их продолжительность, </w:t>
      </w:r>
      <w:r>
        <w:rPr>
          <w:spacing w:val="-5"/>
          <w:sz w:val="28"/>
          <w:szCs w:val="28"/>
        </w:rPr>
        <w:t>возможность получения государственно</w:t>
      </w:r>
      <w:proofErr w:type="gramStart"/>
      <w:r>
        <w:rPr>
          <w:spacing w:val="-5"/>
          <w:sz w:val="28"/>
          <w:szCs w:val="28"/>
        </w:rPr>
        <w:t>й-</w:t>
      </w:r>
      <w:proofErr w:type="gramEnd"/>
      <w:r>
        <w:rPr>
          <w:spacing w:val="-5"/>
          <w:sz w:val="28"/>
          <w:szCs w:val="28"/>
        </w:rPr>
        <w:t xml:space="preserve"> услуги в многофункциональном </w:t>
      </w:r>
      <w:r>
        <w:rPr>
          <w:spacing w:val="-1"/>
          <w:sz w:val="28"/>
          <w:szCs w:val="28"/>
        </w:rPr>
        <w:t>центре    предоставления    государственных    и    муниципальных    услуг,</w:t>
      </w:r>
    </w:p>
    <w:p w:rsidR="007D2E1D" w:rsidRDefault="007D2E1D" w:rsidP="007D2E1D">
      <w:pPr>
        <w:shd w:val="clear" w:color="auto" w:fill="FFFFFF"/>
        <w:spacing w:line="312" w:lineRule="exact"/>
        <w:ind w:right="34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возможность получения информации о ходе предоставления государственной услуги, в том числе с использованием информационно-коммуникационных </w:t>
      </w:r>
      <w:r>
        <w:rPr>
          <w:sz w:val="28"/>
          <w:szCs w:val="28"/>
        </w:rPr>
        <w:t>технологий.</w:t>
      </w:r>
    </w:p>
    <w:p w:rsidR="007D2E1D" w:rsidRDefault="007D2E1D" w:rsidP="007D2E1D">
      <w:pPr>
        <w:shd w:val="clear" w:color="auto" w:fill="FFFFFF"/>
        <w:tabs>
          <w:tab w:val="left" w:pos="1018"/>
        </w:tabs>
        <w:spacing w:line="312" w:lineRule="exact"/>
        <w:ind w:left="10" w:right="43" w:firstLine="66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пункт 15.2 Порядка дополнить подпунктом 15 следующего</w:t>
      </w:r>
      <w:r>
        <w:rPr>
          <w:sz w:val="28"/>
          <w:szCs w:val="28"/>
        </w:rPr>
        <w:br/>
        <w:t>содержания:</w:t>
      </w:r>
    </w:p>
    <w:p w:rsidR="007D2E1D" w:rsidRDefault="007D2E1D" w:rsidP="007D2E1D">
      <w:pPr>
        <w:shd w:val="clear" w:color="auto" w:fill="FFFFFF"/>
        <w:spacing w:line="312" w:lineRule="exact"/>
        <w:ind w:left="682"/>
      </w:pPr>
      <w:r>
        <w:rPr>
          <w:spacing w:val="-4"/>
          <w:sz w:val="28"/>
          <w:szCs w:val="28"/>
        </w:rPr>
        <w:t>«15) указание на запрет требовать от заявителя:</w:t>
      </w:r>
    </w:p>
    <w:p w:rsidR="007D2E1D" w:rsidRDefault="007D2E1D" w:rsidP="007D2E1D">
      <w:pPr>
        <w:shd w:val="clear" w:color="auto" w:fill="FFFFFF"/>
        <w:spacing w:line="312" w:lineRule="exact"/>
        <w:ind w:left="10" w:right="34" w:firstLine="667"/>
        <w:jc w:val="both"/>
      </w:pPr>
      <w:r>
        <w:rPr>
          <w:sz w:val="28"/>
          <w:szCs w:val="28"/>
        </w:rPr>
        <w:t xml:space="preserve">представления документов и информации или осуществления </w:t>
      </w:r>
      <w:r>
        <w:rPr>
          <w:spacing w:val="-5"/>
          <w:sz w:val="28"/>
          <w:szCs w:val="28"/>
        </w:rPr>
        <w:t xml:space="preserve">действий, представление или осуществление которых не предусмотрено </w:t>
      </w:r>
      <w:r>
        <w:rPr>
          <w:sz w:val="28"/>
          <w:szCs w:val="28"/>
        </w:rPr>
        <w:t xml:space="preserve">нормативными правовыми актами, регулирующими отношения, </w:t>
      </w:r>
      <w:r>
        <w:rPr>
          <w:spacing w:val="-5"/>
          <w:sz w:val="28"/>
          <w:szCs w:val="28"/>
        </w:rPr>
        <w:t>возникающие в связи с предоставлением государственной услуги»;</w:t>
      </w:r>
    </w:p>
    <w:p w:rsidR="007D2E1D" w:rsidRDefault="007D2E1D" w:rsidP="007D2E1D">
      <w:pPr>
        <w:shd w:val="clear" w:color="auto" w:fill="FFFFFF"/>
        <w:spacing w:line="312" w:lineRule="exact"/>
        <w:ind w:left="10" w:right="19" w:firstLine="672"/>
        <w:jc w:val="both"/>
      </w:pPr>
      <w:proofErr w:type="gramStart"/>
      <w:r>
        <w:rPr>
          <w:spacing w:val="-5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</w:t>
      </w:r>
      <w:r>
        <w:rPr>
          <w:sz w:val="28"/>
          <w:szCs w:val="28"/>
        </w:rPr>
        <w:t xml:space="preserve">органов местного самоуправления и (или) подведомственных </w:t>
      </w:r>
      <w:r>
        <w:rPr>
          <w:spacing w:val="-6"/>
          <w:sz w:val="28"/>
          <w:szCs w:val="28"/>
        </w:rPr>
        <w:t xml:space="preserve">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>
        <w:rPr>
          <w:spacing w:val="-4"/>
          <w:sz w:val="28"/>
          <w:szCs w:val="28"/>
        </w:rPr>
        <w:t>за исключением документов, указанных в части</w:t>
      </w:r>
      <w:proofErr w:type="gramEnd"/>
      <w:r>
        <w:rPr>
          <w:spacing w:val="-4"/>
          <w:sz w:val="28"/>
          <w:szCs w:val="28"/>
        </w:rPr>
        <w:t xml:space="preserve"> 6 статьи 7 Федерального </w:t>
      </w:r>
      <w:r>
        <w:rPr>
          <w:sz w:val="28"/>
          <w:szCs w:val="28"/>
        </w:rPr>
        <w:t>закона».</w:t>
      </w:r>
    </w:p>
    <w:p w:rsidR="007D2E1D" w:rsidRDefault="007D2E1D" w:rsidP="007D2E1D">
      <w:pPr>
        <w:shd w:val="clear" w:color="auto" w:fill="FFFFFF"/>
        <w:tabs>
          <w:tab w:val="left" w:pos="850"/>
        </w:tabs>
        <w:spacing w:line="312" w:lineRule="exact"/>
        <w:ind w:left="691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пункт 15.3 дополнить абзацем 4 следующего содержания:</w:t>
      </w:r>
    </w:p>
    <w:p w:rsidR="007D2E1D" w:rsidRDefault="007D2E1D" w:rsidP="007D2E1D">
      <w:pPr>
        <w:shd w:val="clear" w:color="auto" w:fill="FFFFFF"/>
        <w:spacing w:line="312" w:lineRule="exact"/>
        <w:ind w:left="14" w:right="10" w:firstLine="672"/>
        <w:jc w:val="both"/>
      </w:pPr>
      <w:r>
        <w:rPr>
          <w:sz w:val="28"/>
          <w:szCs w:val="28"/>
        </w:rPr>
        <w:t xml:space="preserve">«В разделе, касающемся состава, последовательности и сроков выполнения административных процедур, отдельно описывается административная процедура формирования и направления </w:t>
      </w:r>
      <w:r>
        <w:rPr>
          <w:spacing w:val="-4"/>
          <w:sz w:val="28"/>
          <w:szCs w:val="28"/>
        </w:rPr>
        <w:t xml:space="preserve">межведомственных запросов в органы (организации), участвующие в предоставлении государственных или муниципальных услуг. Описание </w:t>
      </w:r>
      <w:r>
        <w:rPr>
          <w:spacing w:val="-5"/>
          <w:sz w:val="28"/>
          <w:szCs w:val="28"/>
        </w:rPr>
        <w:t xml:space="preserve">процедуры должно также содержать положение о составе документов и </w:t>
      </w:r>
      <w:r>
        <w:rPr>
          <w:sz w:val="28"/>
          <w:szCs w:val="28"/>
        </w:rPr>
        <w:t xml:space="preserve">информации, которые необходимы органу, предоставляющему </w:t>
      </w:r>
      <w:r>
        <w:rPr>
          <w:spacing w:val="-5"/>
          <w:sz w:val="28"/>
          <w:szCs w:val="28"/>
        </w:rPr>
        <w:t xml:space="preserve">государственную услугу, и организации, участвующей в предоставлении </w:t>
      </w:r>
      <w:r>
        <w:rPr>
          <w:spacing w:val="-4"/>
          <w:sz w:val="28"/>
          <w:szCs w:val="28"/>
        </w:rPr>
        <w:t xml:space="preserve">государственной услуги, но находятся в иных органах и организациях, с </w:t>
      </w:r>
      <w:r>
        <w:rPr>
          <w:spacing w:val="-5"/>
          <w:sz w:val="28"/>
          <w:szCs w:val="28"/>
        </w:rPr>
        <w:t>указанием порядка подготовки и направления межведомственного запроса и должностных лиц, уполномоченных направлять такой запрос».</w:t>
      </w:r>
    </w:p>
    <w:p w:rsidR="007D2E1D" w:rsidRDefault="007D2E1D" w:rsidP="007D2E1D">
      <w:pPr>
        <w:shd w:val="clear" w:color="auto" w:fill="FFFFFF"/>
        <w:tabs>
          <w:tab w:val="left" w:pos="850"/>
        </w:tabs>
        <w:spacing w:line="312" w:lineRule="exact"/>
        <w:ind w:left="691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gramStart"/>
      <w:r>
        <w:rPr>
          <w:spacing w:val="-6"/>
          <w:sz w:val="28"/>
          <w:szCs w:val="28"/>
        </w:rPr>
        <w:t>п</w:t>
      </w:r>
      <w:proofErr w:type="gramEnd"/>
      <w:r>
        <w:rPr>
          <w:spacing w:val="-6"/>
          <w:sz w:val="28"/>
          <w:szCs w:val="28"/>
        </w:rPr>
        <w:t>ункт 15.5 дополнить положениями следующего содержания:</w:t>
      </w:r>
      <w:r>
        <w:rPr>
          <w:spacing w:val="-6"/>
          <w:sz w:val="28"/>
          <w:szCs w:val="28"/>
        </w:rPr>
        <w:br/>
      </w:r>
      <w:r>
        <w:rPr>
          <w:spacing w:val="-3"/>
          <w:sz w:val="28"/>
          <w:szCs w:val="28"/>
        </w:rPr>
        <w:t>«порядок   информирования  заявителя   о   результатах  рассмотрения</w:t>
      </w:r>
    </w:p>
    <w:p w:rsidR="007D2E1D" w:rsidRDefault="007D2E1D" w:rsidP="007D2E1D">
      <w:pPr>
        <w:shd w:val="clear" w:color="auto" w:fill="FFFFFF"/>
        <w:spacing w:line="312" w:lineRule="exact"/>
        <w:ind w:left="19"/>
      </w:pPr>
      <w:r>
        <w:rPr>
          <w:spacing w:val="-9"/>
          <w:sz w:val="28"/>
          <w:szCs w:val="28"/>
        </w:rPr>
        <w:t>жалобы;</w:t>
      </w:r>
    </w:p>
    <w:p w:rsidR="007D2E1D" w:rsidRDefault="007D2E1D" w:rsidP="007D2E1D">
      <w:pPr>
        <w:shd w:val="clear" w:color="auto" w:fill="FFFFFF"/>
        <w:spacing w:before="10" w:line="312" w:lineRule="exact"/>
        <w:ind w:left="696"/>
      </w:pPr>
      <w:r>
        <w:rPr>
          <w:spacing w:val="-6"/>
          <w:sz w:val="28"/>
          <w:szCs w:val="28"/>
        </w:rPr>
        <w:t>порядок обжалования решения по жалобе;</w:t>
      </w:r>
    </w:p>
    <w:p w:rsidR="007D2E1D" w:rsidRDefault="007D2E1D" w:rsidP="007D2E1D">
      <w:pPr>
        <w:shd w:val="clear" w:color="auto" w:fill="FFFFFF"/>
        <w:spacing w:line="312" w:lineRule="exact"/>
        <w:ind w:left="24" w:right="14" w:firstLine="672"/>
        <w:jc w:val="both"/>
      </w:pPr>
      <w:r>
        <w:rPr>
          <w:spacing w:val="-7"/>
          <w:sz w:val="28"/>
          <w:szCs w:val="28"/>
        </w:rPr>
        <w:t xml:space="preserve">способы информирования заявителей о порядке подачи и рассмотрения </w:t>
      </w:r>
      <w:r>
        <w:rPr>
          <w:sz w:val="28"/>
          <w:szCs w:val="28"/>
        </w:rPr>
        <w:t>жалобы».</w:t>
      </w:r>
    </w:p>
    <w:p w:rsidR="007D2E1D" w:rsidRPr="00AD2A75" w:rsidRDefault="007D2E1D" w:rsidP="007D2E1D">
      <w:pPr>
        <w:widowControl w:val="0"/>
        <w:numPr>
          <w:ilvl w:val="0"/>
          <w:numId w:val="2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0" w:line="312" w:lineRule="exact"/>
        <w:ind w:left="720" w:hanging="360"/>
        <w:rPr>
          <w:spacing w:val="-17"/>
          <w:sz w:val="28"/>
          <w:szCs w:val="28"/>
        </w:rPr>
      </w:pPr>
      <w:r w:rsidRPr="00AD2A75">
        <w:rPr>
          <w:spacing w:val="-5"/>
          <w:sz w:val="28"/>
          <w:szCs w:val="28"/>
        </w:rPr>
        <w:t>Опубликовать настоящее постановление в установленном порядке.</w:t>
      </w:r>
    </w:p>
    <w:p w:rsidR="007D2E1D" w:rsidRPr="00AD2A75" w:rsidRDefault="007D2E1D" w:rsidP="007D2E1D">
      <w:pPr>
        <w:pStyle w:val="Standard"/>
        <w:ind w:left="701"/>
        <w:jc w:val="both"/>
        <w:rPr>
          <w:sz w:val="28"/>
          <w:szCs w:val="28"/>
          <w:lang w:val="ru-RU"/>
        </w:rPr>
      </w:pPr>
      <w:r w:rsidRPr="00AD2A75">
        <w:rPr>
          <w:sz w:val="28"/>
          <w:szCs w:val="28"/>
          <w:lang w:val="ru-RU"/>
        </w:rPr>
        <w:t xml:space="preserve">3. </w:t>
      </w:r>
      <w:proofErr w:type="gramStart"/>
      <w:r w:rsidRPr="00AD2A75">
        <w:rPr>
          <w:sz w:val="28"/>
          <w:szCs w:val="28"/>
          <w:lang w:val="ru-RU"/>
        </w:rPr>
        <w:t>Контроля за</w:t>
      </w:r>
      <w:proofErr w:type="gramEnd"/>
      <w:r w:rsidRPr="00AD2A75">
        <w:rPr>
          <w:sz w:val="28"/>
          <w:szCs w:val="28"/>
          <w:lang w:val="ru-RU"/>
        </w:rPr>
        <w:t xml:space="preserve"> настоящим постановлением оставляю за собой </w:t>
      </w:r>
    </w:p>
    <w:p w:rsidR="007D2E1D" w:rsidRPr="00AD2A75" w:rsidRDefault="007D2E1D" w:rsidP="007D2E1D">
      <w:pPr>
        <w:pStyle w:val="Standard"/>
        <w:ind w:left="701"/>
        <w:jc w:val="both"/>
        <w:rPr>
          <w:sz w:val="28"/>
          <w:szCs w:val="28"/>
          <w:lang w:val="ru-RU"/>
        </w:rPr>
      </w:pPr>
    </w:p>
    <w:p w:rsidR="007D2E1D" w:rsidRDefault="007D2E1D" w:rsidP="007D2E1D">
      <w:pPr>
        <w:shd w:val="clear" w:color="auto" w:fill="FFFFFF"/>
        <w:spacing w:line="312" w:lineRule="exact"/>
        <w:ind w:right="34"/>
        <w:jc w:val="both"/>
      </w:pPr>
    </w:p>
    <w:p w:rsidR="007D2E1D" w:rsidRDefault="007D2E1D" w:rsidP="007D2E1D">
      <w:pPr>
        <w:jc w:val="center"/>
        <w:rPr>
          <w:sz w:val="28"/>
          <w:szCs w:val="28"/>
        </w:rPr>
      </w:pPr>
    </w:p>
    <w:p w:rsidR="007D2E1D" w:rsidRDefault="007D2E1D" w:rsidP="007D2E1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Солоновского сельсовета                                                  П.А. Кротов</w:t>
      </w:r>
    </w:p>
    <w:p w:rsidR="007D2E1D" w:rsidRDefault="007D2E1D" w:rsidP="007D2E1D">
      <w:pPr>
        <w:jc w:val="center"/>
        <w:rPr>
          <w:sz w:val="28"/>
          <w:szCs w:val="28"/>
        </w:rPr>
      </w:pPr>
    </w:p>
    <w:p w:rsidR="007D2E1D" w:rsidRDefault="007D2E1D" w:rsidP="007D2E1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E1D" w:rsidRDefault="007D2E1D" w:rsidP="007D2E1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E1D" w:rsidRDefault="007D2E1D" w:rsidP="007D2E1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D70" w:rsidRPr="00982E4B" w:rsidRDefault="00113D70" w:rsidP="00982E4B">
      <w:bookmarkStart w:id="0" w:name="_GoBack"/>
      <w:bookmarkEnd w:id="0"/>
    </w:p>
    <w:sectPr w:rsidR="00113D70" w:rsidRPr="00982E4B" w:rsidSect="00982E4B">
      <w:pgSz w:w="11909" w:h="16834"/>
      <w:pgMar w:top="788" w:right="720" w:bottom="787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35" w:rsidRDefault="00611B35" w:rsidP="005E523B">
      <w:r>
        <w:separator/>
      </w:r>
    </w:p>
  </w:endnote>
  <w:endnote w:type="continuationSeparator" w:id="0">
    <w:p w:rsidR="00611B35" w:rsidRDefault="00611B35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35" w:rsidRDefault="00611B35" w:rsidP="005E523B">
      <w:r>
        <w:separator/>
      </w:r>
    </w:p>
  </w:footnote>
  <w:footnote w:type="continuationSeparator" w:id="0">
    <w:p w:rsidR="00611B35" w:rsidRDefault="00611B35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F5310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88A5343"/>
    <w:multiLevelType w:val="singleLevel"/>
    <w:tmpl w:val="073A9266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A572E"/>
    <w:multiLevelType w:val="hybridMultilevel"/>
    <w:tmpl w:val="5B06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7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2237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B2126C8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3C7F0CB6"/>
    <w:multiLevelType w:val="singleLevel"/>
    <w:tmpl w:val="998069EC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2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3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965EC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8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63C53CC8"/>
    <w:multiLevelType w:val="singleLevel"/>
    <w:tmpl w:val="FA149AF0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>
    <w:nsid w:val="63DA733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7"/>
  </w:num>
  <w:num w:numId="6">
    <w:abstractNumId w:val="8"/>
  </w:num>
  <w:num w:numId="7">
    <w:abstractNumId w:val="18"/>
  </w:num>
  <w:num w:numId="8">
    <w:abstractNumId w:val="13"/>
  </w:num>
  <w:num w:numId="9">
    <w:abstractNumId w:val="2"/>
  </w:num>
  <w:num w:numId="10">
    <w:abstractNumId w:val="22"/>
  </w:num>
  <w:num w:numId="11">
    <w:abstractNumId w:val="19"/>
  </w:num>
  <w:num w:numId="12">
    <w:abstractNumId w:val="16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1"/>
  </w:num>
  <w:num w:numId="18">
    <w:abstractNumId w:val="21"/>
  </w:num>
  <w:num w:numId="19">
    <w:abstractNumId w:val="15"/>
  </w:num>
  <w:num w:numId="20">
    <w:abstractNumId w:val="10"/>
  </w:num>
  <w:num w:numId="21">
    <w:abstractNumId w:val="20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26EAB"/>
    <w:rsid w:val="000472B0"/>
    <w:rsid w:val="000503EB"/>
    <w:rsid w:val="00052557"/>
    <w:rsid w:val="000B490B"/>
    <w:rsid w:val="000E4CAA"/>
    <w:rsid w:val="00113D70"/>
    <w:rsid w:val="001220EB"/>
    <w:rsid w:val="00135E2F"/>
    <w:rsid w:val="00142194"/>
    <w:rsid w:val="00143CE1"/>
    <w:rsid w:val="00225D14"/>
    <w:rsid w:val="002E688C"/>
    <w:rsid w:val="002F4676"/>
    <w:rsid w:val="003026CC"/>
    <w:rsid w:val="003447D1"/>
    <w:rsid w:val="003501A0"/>
    <w:rsid w:val="004F334F"/>
    <w:rsid w:val="00553A51"/>
    <w:rsid w:val="005E523B"/>
    <w:rsid w:val="005F4DD2"/>
    <w:rsid w:val="00611B35"/>
    <w:rsid w:val="006121F5"/>
    <w:rsid w:val="006A4926"/>
    <w:rsid w:val="006B7DB5"/>
    <w:rsid w:val="00717F60"/>
    <w:rsid w:val="0072455A"/>
    <w:rsid w:val="007D2E1D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982E4B"/>
    <w:rsid w:val="009D7FB7"/>
    <w:rsid w:val="00A35DBF"/>
    <w:rsid w:val="00AD598A"/>
    <w:rsid w:val="00AE598C"/>
    <w:rsid w:val="00AF18F0"/>
    <w:rsid w:val="00B304BB"/>
    <w:rsid w:val="00B80AE2"/>
    <w:rsid w:val="00B86B2F"/>
    <w:rsid w:val="00B95E25"/>
    <w:rsid w:val="00BF6076"/>
    <w:rsid w:val="00BF75AB"/>
    <w:rsid w:val="00CA65CA"/>
    <w:rsid w:val="00D05B7A"/>
    <w:rsid w:val="00D33C77"/>
    <w:rsid w:val="00DB0143"/>
    <w:rsid w:val="00DB0381"/>
    <w:rsid w:val="00E20BB4"/>
    <w:rsid w:val="00E85415"/>
    <w:rsid w:val="00E96F54"/>
    <w:rsid w:val="00ED723B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qFormat="1"/>
    <w:lsdException w:name="footnote reference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uiPriority w:val="99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uiPriority w:val="99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link w:val="ConsPlusNormal1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caption"/>
    <w:basedOn w:val="a"/>
    <w:next w:val="a"/>
    <w:uiPriority w:val="99"/>
    <w:qFormat/>
    <w:locked/>
    <w:rsid w:val="00A35DBF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c">
    <w:name w:val="No Spacing"/>
    <w:qFormat/>
    <w:rsid w:val="00982E4B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 Знак"/>
    <w:link w:val="ConsPlusNormal0"/>
    <w:locked/>
    <w:rsid w:val="007D2E1D"/>
    <w:rPr>
      <w:rFonts w:ascii="Arial" w:eastAsia="Times New Roman" w:hAnsi="Arial" w:cs="Arial"/>
    </w:rPr>
  </w:style>
  <w:style w:type="paragraph" w:customStyle="1" w:styleId="Standard">
    <w:name w:val="Standard"/>
    <w:rsid w:val="007D2E1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33</cp:revision>
  <dcterms:created xsi:type="dcterms:W3CDTF">2013-12-04T03:34:00Z</dcterms:created>
  <dcterms:modified xsi:type="dcterms:W3CDTF">2017-01-27T09:20:00Z</dcterms:modified>
</cp:coreProperties>
</file>