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8964E" w14:textId="77777777" w:rsidR="00851DED" w:rsidRDefault="00851DED" w:rsidP="00851DED">
      <w:pPr>
        <w:jc w:val="center"/>
        <w:rPr>
          <w:sz w:val="28"/>
          <w:szCs w:val="28"/>
        </w:rPr>
      </w:pPr>
      <w:r>
        <w:rPr>
          <w:sz w:val="28"/>
          <w:szCs w:val="28"/>
        </w:rPr>
        <w:t>РОССИЙСКАЯ ФЕДЕРАЦИЯ</w:t>
      </w:r>
    </w:p>
    <w:p w14:paraId="0B9AD680" w14:textId="77777777" w:rsidR="00851DED" w:rsidRDefault="00851DED" w:rsidP="00851DED">
      <w:pPr>
        <w:jc w:val="center"/>
        <w:rPr>
          <w:sz w:val="28"/>
          <w:szCs w:val="28"/>
        </w:rPr>
      </w:pPr>
      <w:r>
        <w:rPr>
          <w:sz w:val="28"/>
          <w:szCs w:val="28"/>
        </w:rPr>
        <w:t>СОБРАНИЕ ДЕПУТАТОВ СОЛОНОВСКОГО СЕЛЬСОВЕТА</w:t>
      </w:r>
      <w:r>
        <w:rPr>
          <w:sz w:val="28"/>
          <w:szCs w:val="28"/>
        </w:rPr>
        <w:br/>
        <w:t>НОВИЧИХИНСКОГО РАЙОНА АЛТАЙСКОГО КРАЯ</w:t>
      </w:r>
    </w:p>
    <w:p w14:paraId="4E23ADC3" w14:textId="77777777" w:rsidR="00851DED" w:rsidRDefault="00851DED" w:rsidP="00851DED">
      <w:pPr>
        <w:jc w:val="center"/>
        <w:rPr>
          <w:sz w:val="28"/>
          <w:szCs w:val="28"/>
        </w:rPr>
      </w:pPr>
    </w:p>
    <w:p w14:paraId="49CDF3B2" w14:textId="77777777" w:rsidR="00851DED" w:rsidRDefault="00851DED" w:rsidP="00851DED">
      <w:pPr>
        <w:jc w:val="center"/>
        <w:rPr>
          <w:sz w:val="28"/>
          <w:szCs w:val="28"/>
        </w:rPr>
      </w:pPr>
      <w:r>
        <w:rPr>
          <w:sz w:val="28"/>
          <w:szCs w:val="28"/>
        </w:rPr>
        <w:t>РЕШЕНИЕ</w:t>
      </w:r>
    </w:p>
    <w:p w14:paraId="7D0AD60B" w14:textId="77777777" w:rsidR="00851DED" w:rsidRDefault="00851DED" w:rsidP="00851DED">
      <w:pPr>
        <w:jc w:val="center"/>
        <w:rPr>
          <w:sz w:val="28"/>
          <w:szCs w:val="28"/>
        </w:rPr>
      </w:pPr>
    </w:p>
    <w:p w14:paraId="23C250CB" w14:textId="77777777" w:rsidR="00851DED" w:rsidRDefault="00851DED" w:rsidP="00851DED">
      <w:pPr>
        <w:tabs>
          <w:tab w:val="left" w:pos="8160"/>
        </w:tabs>
        <w:jc w:val="both"/>
        <w:rPr>
          <w:sz w:val="28"/>
          <w:szCs w:val="28"/>
        </w:rPr>
      </w:pPr>
      <w:r>
        <w:rPr>
          <w:sz w:val="28"/>
          <w:szCs w:val="28"/>
        </w:rPr>
        <w:t>18.03.2016    №  10                                                                              с. Солоновка</w:t>
      </w:r>
    </w:p>
    <w:p w14:paraId="70A24BB1" w14:textId="77777777" w:rsidR="00851DED" w:rsidRDefault="00851DED" w:rsidP="00851DED">
      <w:pPr>
        <w:jc w:val="both"/>
        <w:rPr>
          <w:b/>
          <w:sz w:val="28"/>
        </w:rPr>
      </w:pPr>
    </w:p>
    <w:p w14:paraId="1D3EBE3D" w14:textId="77777777" w:rsidR="00851DED" w:rsidRDefault="00851DED" w:rsidP="00851DED">
      <w:pPr>
        <w:rPr>
          <w:bCs/>
          <w:spacing w:val="40"/>
        </w:rPr>
      </w:pPr>
    </w:p>
    <w:tbl>
      <w:tblPr>
        <w:tblW w:w="5492" w:type="dxa"/>
        <w:tblLayout w:type="fixed"/>
        <w:tblCellMar>
          <w:top w:w="15" w:type="dxa"/>
          <w:left w:w="15" w:type="dxa"/>
          <w:bottom w:w="15" w:type="dxa"/>
          <w:right w:w="15" w:type="dxa"/>
        </w:tblCellMar>
        <w:tblLook w:val="0000" w:firstRow="0" w:lastRow="0" w:firstColumn="0" w:lastColumn="0" w:noHBand="0" w:noVBand="0"/>
      </w:tblPr>
      <w:tblGrid>
        <w:gridCol w:w="5492"/>
      </w:tblGrid>
      <w:tr w:rsidR="00851DED" w14:paraId="3B847C82" w14:textId="77777777" w:rsidTr="00851DED">
        <w:trPr>
          <w:trHeight w:val="1830"/>
        </w:trPr>
        <w:tc>
          <w:tcPr>
            <w:tcW w:w="5492" w:type="dxa"/>
            <w:vAlign w:val="center"/>
          </w:tcPr>
          <w:p w14:paraId="0B14E43C" w14:textId="77777777" w:rsidR="00851DED" w:rsidRDefault="00851DED" w:rsidP="00851DED">
            <w:pPr>
              <w:pStyle w:val="p6"/>
              <w:jc w:val="both"/>
              <w:rPr>
                <w:sz w:val="28"/>
                <w:szCs w:val="28"/>
              </w:rPr>
            </w:pPr>
            <w:r>
              <w:rPr>
                <w:sz w:val="28"/>
                <w:szCs w:val="28"/>
              </w:rPr>
              <w:t>Об утверждении схемы многомандатных избирательных округов, образуемых для проведения выборов депутатов Собрания депутатов Солоновского сельсовета Новичихинского района Алтайского края</w:t>
            </w:r>
          </w:p>
        </w:tc>
      </w:tr>
    </w:tbl>
    <w:p w14:paraId="64A94F3B" w14:textId="77777777" w:rsidR="00851DED" w:rsidRDefault="00851DED" w:rsidP="00851DED">
      <w:pPr>
        <w:ind w:firstLine="708"/>
        <w:jc w:val="both"/>
        <w:rPr>
          <w:color w:val="000000"/>
          <w:sz w:val="28"/>
          <w:szCs w:val="28"/>
        </w:rPr>
      </w:pPr>
    </w:p>
    <w:p w14:paraId="4E5179A0" w14:textId="77777777" w:rsidR="00851DED" w:rsidRPr="00A12938" w:rsidRDefault="00851DED" w:rsidP="00851DED">
      <w:pPr>
        <w:ind w:firstLine="708"/>
        <w:jc w:val="both"/>
        <w:rPr>
          <w:sz w:val="28"/>
          <w:szCs w:val="28"/>
        </w:rPr>
      </w:pPr>
      <w:r>
        <w:rPr>
          <w:color w:val="000000"/>
          <w:sz w:val="28"/>
          <w:szCs w:val="28"/>
        </w:rPr>
        <w:t xml:space="preserve">Рассмотрев схему многомандатных избирательных округов, определенную решением избирательной комиссии муниципального образования Солоновский сельсовет Новичихинского района Алтайского края № 44 от 30 ноября 2015 года, руководствуясь статьей 18 Федерального закона «Об основных гарантиях избирательных прав и права на участие в референдуме граждан Российской Федерации», </w:t>
      </w:r>
      <w:r w:rsidRPr="00590352">
        <w:rPr>
          <w:color w:val="000000"/>
          <w:sz w:val="28"/>
          <w:szCs w:val="28"/>
        </w:rPr>
        <w:t>пунктом 4 статьи 4 Федерального закона от 02.10.2012 г. № 157-ФЗ «О внесении изменений в Федеральный закон «О политических партиях» и Федеральный закон «Об основных гарантиях избирательных прав и права на участие в референдуме граждан Российской Федерации»,</w:t>
      </w:r>
      <w:r>
        <w:rPr>
          <w:color w:val="000000"/>
          <w:sz w:val="28"/>
          <w:szCs w:val="28"/>
        </w:rPr>
        <w:t xml:space="preserve"> статьей 12 Кодекса Алтайского края о выборах, референдуме, отзыве и на основании статьи 7 Устава </w:t>
      </w:r>
      <w:r w:rsidRPr="00A12938">
        <w:rPr>
          <w:sz w:val="28"/>
          <w:szCs w:val="28"/>
        </w:rPr>
        <w:t>муницип</w:t>
      </w:r>
      <w:r>
        <w:rPr>
          <w:sz w:val="28"/>
          <w:szCs w:val="28"/>
        </w:rPr>
        <w:t>аль</w:t>
      </w:r>
      <w:r w:rsidRPr="00A12938">
        <w:rPr>
          <w:sz w:val="28"/>
          <w:szCs w:val="28"/>
        </w:rPr>
        <w:t xml:space="preserve">ного образования </w:t>
      </w:r>
      <w:r>
        <w:rPr>
          <w:sz w:val="28"/>
          <w:szCs w:val="28"/>
        </w:rPr>
        <w:t xml:space="preserve">Солоновский сельсовет </w:t>
      </w:r>
      <w:r w:rsidRPr="00A12938">
        <w:rPr>
          <w:sz w:val="28"/>
          <w:szCs w:val="28"/>
        </w:rPr>
        <w:t>Новичихинск</w:t>
      </w:r>
      <w:r>
        <w:rPr>
          <w:sz w:val="28"/>
          <w:szCs w:val="28"/>
        </w:rPr>
        <w:t>ого</w:t>
      </w:r>
      <w:r w:rsidRPr="00A12938">
        <w:rPr>
          <w:sz w:val="28"/>
          <w:szCs w:val="28"/>
        </w:rPr>
        <w:t xml:space="preserve"> район</w:t>
      </w:r>
      <w:r>
        <w:rPr>
          <w:sz w:val="28"/>
          <w:szCs w:val="28"/>
        </w:rPr>
        <w:t>а</w:t>
      </w:r>
      <w:r w:rsidRPr="00A12938">
        <w:rPr>
          <w:sz w:val="28"/>
          <w:szCs w:val="28"/>
        </w:rPr>
        <w:t xml:space="preserve"> Алтайского края,</w:t>
      </w:r>
      <w:r>
        <w:rPr>
          <w:sz w:val="28"/>
          <w:szCs w:val="28"/>
        </w:rPr>
        <w:t xml:space="preserve"> </w:t>
      </w:r>
      <w:r w:rsidRPr="00A12938">
        <w:rPr>
          <w:sz w:val="28"/>
          <w:szCs w:val="28"/>
        </w:rPr>
        <w:t>Собрание депутатов</w:t>
      </w:r>
      <w:r>
        <w:rPr>
          <w:sz w:val="28"/>
          <w:szCs w:val="28"/>
        </w:rPr>
        <w:t xml:space="preserve"> Солоновского сельсовета </w:t>
      </w:r>
      <w:r w:rsidRPr="00A12938">
        <w:rPr>
          <w:sz w:val="28"/>
          <w:szCs w:val="28"/>
        </w:rPr>
        <w:t xml:space="preserve"> РЕШИЛО:</w:t>
      </w:r>
    </w:p>
    <w:p w14:paraId="26B3DE3F" w14:textId="77777777" w:rsidR="00851DED" w:rsidRDefault="00851DED" w:rsidP="00851DED">
      <w:pPr>
        <w:pStyle w:val="p9"/>
        <w:shd w:val="clear" w:color="auto" w:fill="FFFFFF"/>
        <w:ind w:firstLine="142"/>
        <w:jc w:val="both"/>
        <w:rPr>
          <w:color w:val="000000"/>
          <w:sz w:val="28"/>
          <w:szCs w:val="28"/>
        </w:rPr>
      </w:pPr>
      <w:r>
        <w:rPr>
          <w:color w:val="000000"/>
          <w:sz w:val="28"/>
          <w:szCs w:val="28"/>
        </w:rPr>
        <w:t>1. Утвердить, сроком на десять лет, схему многомандатных избирательных округов, образуемых для проведения выборов депутатов Собрания депутатов Солоновского сельсовета Новичихинского района Алтайского края (прилагается).</w:t>
      </w:r>
    </w:p>
    <w:p w14:paraId="5D61D8AC" w14:textId="77777777" w:rsidR="00851DED" w:rsidRPr="00E91BE0" w:rsidRDefault="00851DED" w:rsidP="00851DED">
      <w:pPr>
        <w:pStyle w:val="a4"/>
        <w:spacing w:after="0"/>
        <w:ind w:firstLine="142"/>
        <w:jc w:val="both"/>
        <w:rPr>
          <w:sz w:val="28"/>
          <w:szCs w:val="28"/>
        </w:rPr>
      </w:pPr>
      <w:r w:rsidRPr="00E91BE0">
        <w:rPr>
          <w:color w:val="000000"/>
          <w:sz w:val="28"/>
          <w:szCs w:val="28"/>
        </w:rPr>
        <w:t xml:space="preserve">2. Обнародовать данное решение на информационных стендах в </w:t>
      </w:r>
      <w:r w:rsidRPr="00E91BE0">
        <w:rPr>
          <w:sz w:val="28"/>
          <w:szCs w:val="28"/>
        </w:rPr>
        <w:t>с.10 лет Октября, пос.</w:t>
      </w:r>
      <w:r>
        <w:rPr>
          <w:sz w:val="28"/>
          <w:szCs w:val="28"/>
        </w:rPr>
        <w:t xml:space="preserve"> </w:t>
      </w:r>
      <w:r w:rsidRPr="00E91BE0">
        <w:rPr>
          <w:sz w:val="28"/>
          <w:szCs w:val="28"/>
        </w:rPr>
        <w:t>Красноярка, с.</w:t>
      </w:r>
      <w:r>
        <w:rPr>
          <w:sz w:val="28"/>
          <w:szCs w:val="28"/>
        </w:rPr>
        <w:t xml:space="preserve"> </w:t>
      </w:r>
      <w:r w:rsidRPr="00E91BE0">
        <w:rPr>
          <w:sz w:val="28"/>
          <w:szCs w:val="28"/>
        </w:rPr>
        <w:t>Павловка, с.</w:t>
      </w:r>
      <w:r>
        <w:rPr>
          <w:sz w:val="28"/>
          <w:szCs w:val="28"/>
        </w:rPr>
        <w:t xml:space="preserve"> </w:t>
      </w:r>
      <w:r w:rsidRPr="00E91BE0">
        <w:rPr>
          <w:sz w:val="28"/>
          <w:szCs w:val="28"/>
        </w:rPr>
        <w:t>Солоновка Солоновского сельсовета Новичихинского района Алтайского края.</w:t>
      </w:r>
    </w:p>
    <w:p w14:paraId="0DC22AC2" w14:textId="77777777" w:rsidR="00851DED" w:rsidRDefault="00851DED" w:rsidP="00851DED">
      <w:pPr>
        <w:pStyle w:val="p6"/>
        <w:shd w:val="clear" w:color="auto" w:fill="FFFFFF"/>
        <w:spacing w:before="0" w:beforeAutospacing="0" w:after="0" w:afterAutospacing="0"/>
        <w:jc w:val="both"/>
        <w:rPr>
          <w:color w:val="000000"/>
          <w:sz w:val="28"/>
          <w:szCs w:val="28"/>
        </w:rPr>
      </w:pPr>
    </w:p>
    <w:p w14:paraId="6CEF1A02" w14:textId="77777777" w:rsidR="00851DED" w:rsidRDefault="00851DED" w:rsidP="00851DED">
      <w:pPr>
        <w:pStyle w:val="p6"/>
        <w:shd w:val="clear" w:color="auto" w:fill="FFFFFF"/>
        <w:spacing w:before="0" w:beforeAutospacing="0" w:after="0" w:afterAutospacing="0"/>
        <w:jc w:val="both"/>
        <w:rPr>
          <w:color w:val="000000"/>
          <w:sz w:val="28"/>
          <w:szCs w:val="28"/>
        </w:rPr>
      </w:pPr>
    </w:p>
    <w:p w14:paraId="2BC5AE26" w14:textId="77777777" w:rsidR="00851DED" w:rsidRDefault="00851DED" w:rsidP="00851DED">
      <w:pPr>
        <w:pStyle w:val="p6"/>
        <w:shd w:val="clear" w:color="auto" w:fill="FFFFFF"/>
        <w:spacing w:before="0" w:beforeAutospacing="0" w:after="0" w:afterAutospacing="0"/>
        <w:jc w:val="both"/>
        <w:rPr>
          <w:color w:val="000000"/>
          <w:sz w:val="28"/>
          <w:szCs w:val="28"/>
        </w:rPr>
      </w:pPr>
      <w:r>
        <w:rPr>
          <w:color w:val="000000"/>
          <w:sz w:val="28"/>
          <w:szCs w:val="28"/>
        </w:rPr>
        <w:t xml:space="preserve">Глава сельсовета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В.И. Косач</w:t>
      </w:r>
    </w:p>
    <w:p w14:paraId="59B69F2D" w14:textId="77777777" w:rsidR="00851DED" w:rsidRDefault="00851DED" w:rsidP="00851DED">
      <w:pPr>
        <w:shd w:val="clear" w:color="auto" w:fill="FFFFFF"/>
        <w:rPr>
          <w:color w:val="000000"/>
        </w:rPr>
      </w:pPr>
      <w:r>
        <w:rPr>
          <w:color w:val="000000"/>
        </w:rPr>
        <w:br/>
      </w:r>
    </w:p>
    <w:p w14:paraId="4E05641A" w14:textId="77777777" w:rsidR="00851DED" w:rsidRDefault="00851DED" w:rsidP="00851DED">
      <w:pPr>
        <w:shd w:val="clear" w:color="auto" w:fill="FFFFFF"/>
        <w:rPr>
          <w:color w:val="000000"/>
        </w:rPr>
      </w:pPr>
    </w:p>
    <w:p w14:paraId="3FDE22B8" w14:textId="77777777" w:rsidR="00851DED" w:rsidRDefault="00851DED" w:rsidP="00851DED">
      <w:pPr>
        <w:shd w:val="clear" w:color="auto" w:fill="FFFFFF"/>
        <w:rPr>
          <w:color w:val="000000"/>
        </w:rPr>
      </w:pPr>
    </w:p>
    <w:p w14:paraId="47E6CE8D" w14:textId="77777777" w:rsidR="00851DED" w:rsidRDefault="00851DED" w:rsidP="00851DED">
      <w:pPr>
        <w:shd w:val="clear" w:color="auto" w:fill="FFFFFF"/>
        <w:rPr>
          <w:color w:val="000000"/>
        </w:rPr>
      </w:pPr>
    </w:p>
    <w:p w14:paraId="7C8ECBAA" w14:textId="77777777" w:rsidR="00851DED" w:rsidRDefault="00851DED" w:rsidP="00851DED">
      <w:pPr>
        <w:pStyle w:val="p11"/>
        <w:shd w:val="clear" w:color="auto" w:fill="FFFFFF"/>
        <w:spacing w:before="0" w:beforeAutospacing="0" w:after="0" w:afterAutospacing="0"/>
        <w:ind w:left="5387"/>
        <w:jc w:val="right"/>
        <w:rPr>
          <w:rStyle w:val="s1"/>
          <w:smallCaps/>
          <w:color w:val="000000"/>
          <w:sz w:val="28"/>
          <w:szCs w:val="28"/>
        </w:rPr>
      </w:pPr>
    </w:p>
    <w:p w14:paraId="0D282DCD" w14:textId="77777777" w:rsidR="00851DED" w:rsidRPr="00427013" w:rsidRDefault="00851DED" w:rsidP="00851DED">
      <w:pPr>
        <w:pStyle w:val="p11"/>
        <w:shd w:val="clear" w:color="auto" w:fill="FFFFFF"/>
        <w:spacing w:before="0" w:beforeAutospacing="0" w:after="0" w:afterAutospacing="0"/>
        <w:ind w:left="5387"/>
        <w:jc w:val="right"/>
        <w:rPr>
          <w:color w:val="000000"/>
          <w:sz w:val="28"/>
          <w:szCs w:val="28"/>
        </w:rPr>
      </w:pPr>
      <w:r>
        <w:rPr>
          <w:rStyle w:val="s1"/>
          <w:smallCaps/>
          <w:color w:val="000000"/>
          <w:sz w:val="28"/>
          <w:szCs w:val="28"/>
        </w:rPr>
        <w:t xml:space="preserve">Приложение </w:t>
      </w:r>
      <w:r w:rsidRPr="00427013">
        <w:rPr>
          <w:rStyle w:val="s1"/>
          <w:smallCaps/>
          <w:color w:val="000000"/>
          <w:sz w:val="28"/>
          <w:szCs w:val="28"/>
        </w:rPr>
        <w:t>№1</w:t>
      </w:r>
    </w:p>
    <w:p w14:paraId="5971BA75" w14:textId="77777777" w:rsidR="00851DED" w:rsidRDefault="00851DED" w:rsidP="00851DED">
      <w:pPr>
        <w:pStyle w:val="p12"/>
        <w:shd w:val="clear" w:color="auto" w:fill="FFFFFF"/>
        <w:spacing w:before="0" w:beforeAutospacing="0" w:after="0" w:afterAutospacing="0"/>
        <w:ind w:left="5387"/>
        <w:jc w:val="right"/>
        <w:rPr>
          <w:color w:val="000000"/>
          <w:sz w:val="28"/>
          <w:szCs w:val="28"/>
        </w:rPr>
      </w:pPr>
      <w:r w:rsidRPr="00427013">
        <w:rPr>
          <w:color w:val="000000"/>
          <w:sz w:val="28"/>
          <w:szCs w:val="28"/>
        </w:rPr>
        <w:t>к решению Собрания депутатов Солоновско</w:t>
      </w:r>
      <w:r>
        <w:rPr>
          <w:color w:val="000000"/>
          <w:sz w:val="28"/>
          <w:szCs w:val="28"/>
        </w:rPr>
        <w:t>г</w:t>
      </w:r>
      <w:r w:rsidRPr="00427013">
        <w:rPr>
          <w:color w:val="000000"/>
          <w:sz w:val="28"/>
          <w:szCs w:val="28"/>
        </w:rPr>
        <w:t xml:space="preserve">о сельсовета Новичихинского района Алтайского края  </w:t>
      </w:r>
    </w:p>
    <w:p w14:paraId="7B0B020D" w14:textId="77777777" w:rsidR="00851DED" w:rsidRDefault="00851DED" w:rsidP="00851DED">
      <w:pPr>
        <w:pStyle w:val="p12"/>
        <w:shd w:val="clear" w:color="auto" w:fill="FFFFFF"/>
        <w:spacing w:before="0" w:beforeAutospacing="0" w:after="0" w:afterAutospacing="0"/>
        <w:ind w:left="5387"/>
        <w:jc w:val="right"/>
        <w:rPr>
          <w:color w:val="000000"/>
          <w:sz w:val="28"/>
          <w:szCs w:val="28"/>
        </w:rPr>
      </w:pPr>
      <w:r w:rsidRPr="00427013">
        <w:rPr>
          <w:color w:val="000000"/>
          <w:sz w:val="28"/>
          <w:szCs w:val="28"/>
        </w:rPr>
        <w:t xml:space="preserve">от 18 марта  2016 года №  </w:t>
      </w:r>
      <w:r>
        <w:rPr>
          <w:color w:val="000000"/>
          <w:sz w:val="28"/>
          <w:szCs w:val="28"/>
        </w:rPr>
        <w:t>10</w:t>
      </w:r>
    </w:p>
    <w:p w14:paraId="705AADF9" w14:textId="77777777" w:rsidR="00851DED" w:rsidRDefault="00851DED" w:rsidP="00851DED">
      <w:pPr>
        <w:pStyle w:val="p12"/>
        <w:shd w:val="clear" w:color="auto" w:fill="FFFFFF"/>
        <w:spacing w:before="0" w:beforeAutospacing="0" w:after="0" w:afterAutospacing="0"/>
        <w:ind w:left="5387"/>
        <w:jc w:val="right"/>
        <w:rPr>
          <w:color w:val="000000"/>
          <w:sz w:val="28"/>
          <w:szCs w:val="28"/>
        </w:rPr>
      </w:pPr>
    </w:p>
    <w:p w14:paraId="61D11008" w14:textId="77777777" w:rsidR="00851DED" w:rsidRPr="00427013" w:rsidRDefault="00851DED" w:rsidP="00851DED">
      <w:pPr>
        <w:pStyle w:val="p12"/>
        <w:shd w:val="clear" w:color="auto" w:fill="FFFFFF"/>
        <w:spacing w:before="0" w:beforeAutospacing="0" w:after="0" w:afterAutospacing="0"/>
        <w:ind w:left="5387"/>
        <w:jc w:val="right"/>
        <w:rPr>
          <w:color w:val="000000"/>
          <w:sz w:val="28"/>
          <w:szCs w:val="28"/>
        </w:rPr>
      </w:pPr>
    </w:p>
    <w:p w14:paraId="2C60F65F" w14:textId="77777777" w:rsidR="00851DED" w:rsidRPr="00427013" w:rsidRDefault="00851DED" w:rsidP="00851DED">
      <w:pPr>
        <w:pStyle w:val="p14"/>
        <w:shd w:val="clear" w:color="auto" w:fill="FFFFFF"/>
        <w:spacing w:before="0" w:beforeAutospacing="0" w:after="0" w:afterAutospacing="0"/>
        <w:jc w:val="center"/>
        <w:rPr>
          <w:color w:val="000000"/>
          <w:sz w:val="28"/>
          <w:szCs w:val="28"/>
        </w:rPr>
      </w:pPr>
      <w:r w:rsidRPr="00427013">
        <w:rPr>
          <w:rStyle w:val="s2"/>
          <w:b/>
          <w:bCs/>
          <w:color w:val="000000"/>
          <w:sz w:val="28"/>
          <w:szCs w:val="28"/>
        </w:rPr>
        <w:t>Схема</w:t>
      </w:r>
    </w:p>
    <w:p w14:paraId="1ED870D5" w14:textId="77777777" w:rsidR="00851DED" w:rsidRPr="00427013" w:rsidRDefault="00851DED" w:rsidP="00851DED">
      <w:pPr>
        <w:pStyle w:val="p14"/>
        <w:shd w:val="clear" w:color="auto" w:fill="FFFFFF"/>
        <w:spacing w:before="0" w:beforeAutospacing="0" w:after="0" w:afterAutospacing="0"/>
        <w:jc w:val="center"/>
        <w:rPr>
          <w:color w:val="000000"/>
          <w:sz w:val="28"/>
          <w:szCs w:val="28"/>
        </w:rPr>
      </w:pPr>
      <w:r w:rsidRPr="00427013">
        <w:rPr>
          <w:rStyle w:val="s2"/>
          <w:b/>
          <w:bCs/>
          <w:color w:val="000000"/>
          <w:sz w:val="28"/>
          <w:szCs w:val="28"/>
        </w:rPr>
        <w:t>многомандатных избирательных округов, образуемых для проведения выборов депутатов Собрания депутатов Солоновского сельсовета Новичихинского района  Алтайского края</w:t>
      </w:r>
    </w:p>
    <w:p w14:paraId="706D5871" w14:textId="77777777" w:rsidR="00851DED" w:rsidRDefault="00851DED" w:rsidP="00851DED">
      <w:pPr>
        <w:pStyle w:val="p11"/>
        <w:shd w:val="clear" w:color="auto" w:fill="FFFFFF"/>
        <w:spacing w:before="0" w:beforeAutospacing="0" w:after="0" w:afterAutospacing="0"/>
        <w:rPr>
          <w:color w:val="000000"/>
          <w:sz w:val="28"/>
          <w:szCs w:val="28"/>
        </w:rPr>
      </w:pPr>
    </w:p>
    <w:p w14:paraId="2DE6E8AE" w14:textId="77777777" w:rsidR="00851DED" w:rsidRDefault="00851DED" w:rsidP="00851DED">
      <w:pPr>
        <w:pStyle w:val="p11"/>
        <w:shd w:val="clear" w:color="auto" w:fill="FFFFFF"/>
        <w:spacing w:before="0" w:beforeAutospacing="0" w:after="0" w:afterAutospacing="0"/>
        <w:rPr>
          <w:color w:val="000000"/>
          <w:sz w:val="28"/>
          <w:szCs w:val="28"/>
        </w:rPr>
      </w:pPr>
      <w:r>
        <w:rPr>
          <w:color w:val="000000"/>
          <w:sz w:val="28"/>
          <w:szCs w:val="28"/>
        </w:rPr>
        <w:t>Общее количество избирателей – 1436</w:t>
      </w:r>
    </w:p>
    <w:p w14:paraId="0E7917FB" w14:textId="77777777" w:rsidR="00851DED" w:rsidRDefault="00851DED" w:rsidP="00851DED">
      <w:pPr>
        <w:pStyle w:val="p11"/>
        <w:shd w:val="clear" w:color="auto" w:fill="FFFFFF"/>
        <w:spacing w:before="0" w:beforeAutospacing="0" w:after="0" w:afterAutospacing="0"/>
        <w:rPr>
          <w:color w:val="000000"/>
          <w:sz w:val="28"/>
          <w:szCs w:val="28"/>
        </w:rPr>
      </w:pPr>
      <w:r>
        <w:rPr>
          <w:color w:val="000000"/>
          <w:sz w:val="28"/>
          <w:szCs w:val="28"/>
        </w:rPr>
        <w:t>Количество депутатских мандатов, подлежащих распределению – 10.</w:t>
      </w:r>
    </w:p>
    <w:p w14:paraId="5699B792" w14:textId="77777777" w:rsidR="00851DED" w:rsidRDefault="00851DED" w:rsidP="00851DED">
      <w:pPr>
        <w:pStyle w:val="p11"/>
        <w:shd w:val="clear" w:color="auto" w:fill="FFFFFF"/>
        <w:spacing w:before="0" w:beforeAutospacing="0" w:after="0" w:afterAutospacing="0"/>
        <w:rPr>
          <w:color w:val="000000"/>
          <w:sz w:val="28"/>
          <w:szCs w:val="28"/>
        </w:rPr>
      </w:pPr>
    </w:p>
    <w:tbl>
      <w:tblPr>
        <w:tblW w:w="100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4011"/>
        <w:gridCol w:w="1620"/>
        <w:gridCol w:w="2244"/>
        <w:gridCol w:w="1496"/>
      </w:tblGrid>
      <w:tr w:rsidR="00851DED" w:rsidRPr="007E6983" w14:paraId="53FA0B90" w14:textId="77777777" w:rsidTr="00851DED">
        <w:tc>
          <w:tcPr>
            <w:tcW w:w="669" w:type="dxa"/>
          </w:tcPr>
          <w:p w14:paraId="62244F80" w14:textId="77777777" w:rsidR="00851DED" w:rsidRPr="007E6983" w:rsidRDefault="00851DED" w:rsidP="00851DED">
            <w:pPr>
              <w:rPr>
                <w:sz w:val="22"/>
                <w:szCs w:val="22"/>
              </w:rPr>
            </w:pPr>
            <w:r w:rsidRPr="007E6983">
              <w:rPr>
                <w:sz w:val="22"/>
                <w:szCs w:val="22"/>
              </w:rPr>
              <w:t>№ п/п</w:t>
            </w:r>
          </w:p>
        </w:tc>
        <w:tc>
          <w:tcPr>
            <w:tcW w:w="4011" w:type="dxa"/>
          </w:tcPr>
          <w:p w14:paraId="260ADE2F" w14:textId="77777777" w:rsidR="00851DED" w:rsidRPr="007E6983" w:rsidRDefault="00851DED" w:rsidP="00851DED">
            <w:pPr>
              <w:rPr>
                <w:sz w:val="22"/>
                <w:szCs w:val="22"/>
              </w:rPr>
            </w:pPr>
            <w:r>
              <w:rPr>
                <w:sz w:val="22"/>
                <w:szCs w:val="22"/>
              </w:rPr>
              <w:t>Наименование и г</w:t>
            </w:r>
            <w:r w:rsidRPr="007E6983">
              <w:rPr>
                <w:sz w:val="22"/>
                <w:szCs w:val="22"/>
              </w:rPr>
              <w:t>раницы избирательного округа</w:t>
            </w:r>
          </w:p>
          <w:p w14:paraId="09FA6E25" w14:textId="77777777" w:rsidR="00851DED" w:rsidRPr="007E6983" w:rsidRDefault="00851DED" w:rsidP="00851DED">
            <w:pPr>
              <w:rPr>
                <w:sz w:val="22"/>
                <w:szCs w:val="22"/>
              </w:rPr>
            </w:pPr>
          </w:p>
        </w:tc>
        <w:tc>
          <w:tcPr>
            <w:tcW w:w="1620" w:type="dxa"/>
          </w:tcPr>
          <w:p w14:paraId="67603657" w14:textId="77777777" w:rsidR="00851DED" w:rsidRPr="007E6983" w:rsidRDefault="00851DED" w:rsidP="00851DED">
            <w:pPr>
              <w:ind w:left="-54" w:right="-50"/>
              <w:rPr>
                <w:sz w:val="22"/>
                <w:szCs w:val="22"/>
              </w:rPr>
            </w:pPr>
            <w:r w:rsidRPr="007E6983">
              <w:rPr>
                <w:sz w:val="22"/>
                <w:szCs w:val="22"/>
              </w:rPr>
              <w:t>Номер избирательного округа</w:t>
            </w:r>
          </w:p>
        </w:tc>
        <w:tc>
          <w:tcPr>
            <w:tcW w:w="2244" w:type="dxa"/>
          </w:tcPr>
          <w:p w14:paraId="71118A95" w14:textId="77777777" w:rsidR="00851DED" w:rsidRPr="007E6983" w:rsidRDefault="00851DED" w:rsidP="00851DED">
            <w:pPr>
              <w:ind w:left="-54"/>
              <w:rPr>
                <w:sz w:val="22"/>
                <w:szCs w:val="22"/>
              </w:rPr>
            </w:pPr>
            <w:r w:rsidRPr="007E6983">
              <w:rPr>
                <w:sz w:val="22"/>
                <w:szCs w:val="22"/>
              </w:rPr>
              <w:t>Место нахождения окружной избирательной комиссии</w:t>
            </w:r>
          </w:p>
        </w:tc>
        <w:tc>
          <w:tcPr>
            <w:tcW w:w="1496" w:type="dxa"/>
          </w:tcPr>
          <w:p w14:paraId="48FE744F" w14:textId="77777777" w:rsidR="00851DED" w:rsidRPr="007E6983" w:rsidRDefault="00851DED" w:rsidP="00851DED">
            <w:pPr>
              <w:ind w:left="-54"/>
              <w:rPr>
                <w:sz w:val="22"/>
                <w:szCs w:val="22"/>
              </w:rPr>
            </w:pPr>
            <w:r w:rsidRPr="007E6983">
              <w:rPr>
                <w:sz w:val="22"/>
                <w:szCs w:val="22"/>
              </w:rPr>
              <w:t xml:space="preserve">Количество избирателей </w:t>
            </w:r>
          </w:p>
          <w:p w14:paraId="64C0D00A" w14:textId="77777777" w:rsidR="00851DED" w:rsidRPr="007E6983" w:rsidRDefault="00851DED" w:rsidP="00851DED">
            <w:pPr>
              <w:ind w:left="-54"/>
              <w:rPr>
                <w:sz w:val="22"/>
                <w:szCs w:val="22"/>
              </w:rPr>
            </w:pPr>
            <w:r w:rsidRPr="007E6983">
              <w:rPr>
                <w:sz w:val="22"/>
                <w:szCs w:val="22"/>
              </w:rPr>
              <w:t>в округе</w:t>
            </w:r>
          </w:p>
        </w:tc>
      </w:tr>
      <w:tr w:rsidR="00851DED" w:rsidRPr="00A47CD6" w14:paraId="3E56136C" w14:textId="77777777" w:rsidTr="00851DED">
        <w:tc>
          <w:tcPr>
            <w:tcW w:w="669" w:type="dxa"/>
            <w:tcBorders>
              <w:bottom w:val="nil"/>
            </w:tcBorders>
          </w:tcPr>
          <w:p w14:paraId="3A9A7DC9" w14:textId="77777777" w:rsidR="00851DED" w:rsidRPr="00427013" w:rsidRDefault="00851DED" w:rsidP="00851DED">
            <w:pPr>
              <w:rPr>
                <w:sz w:val="28"/>
                <w:szCs w:val="28"/>
              </w:rPr>
            </w:pPr>
            <w:r w:rsidRPr="00427013">
              <w:rPr>
                <w:sz w:val="28"/>
                <w:szCs w:val="28"/>
              </w:rPr>
              <w:t>1.</w:t>
            </w:r>
          </w:p>
        </w:tc>
        <w:tc>
          <w:tcPr>
            <w:tcW w:w="4011" w:type="dxa"/>
            <w:tcBorders>
              <w:bottom w:val="nil"/>
            </w:tcBorders>
          </w:tcPr>
          <w:p w14:paraId="53D86621" w14:textId="77777777" w:rsidR="00851DED" w:rsidRPr="00427013" w:rsidRDefault="00851DED" w:rsidP="00851DED">
            <w:pPr>
              <w:pStyle w:val="2"/>
              <w:ind w:firstLine="0"/>
              <w:rPr>
                <w:b w:val="0"/>
              </w:rPr>
            </w:pPr>
            <w:proofErr w:type="spellStart"/>
            <w:r w:rsidRPr="00427013">
              <w:rPr>
                <w:b w:val="0"/>
              </w:rPr>
              <w:t>Десятилетский</w:t>
            </w:r>
            <w:proofErr w:type="spellEnd"/>
            <w:r w:rsidRPr="00427013">
              <w:rPr>
                <w:b w:val="0"/>
              </w:rPr>
              <w:t xml:space="preserve"> двухмандатный избирательный округ -</w:t>
            </w:r>
          </w:p>
          <w:p w14:paraId="2FD2DF39" w14:textId="77777777" w:rsidR="00851DED" w:rsidRPr="00716335" w:rsidRDefault="00851DED" w:rsidP="00851DED">
            <w:pPr>
              <w:rPr>
                <w:u w:val="single"/>
              </w:rPr>
            </w:pPr>
            <w:r w:rsidRPr="00716335">
              <w:rPr>
                <w:u w:val="single"/>
              </w:rPr>
              <w:t>село 10 лет Октября:</w:t>
            </w:r>
          </w:p>
          <w:p w14:paraId="47CA6260" w14:textId="77777777" w:rsidR="00851DED" w:rsidRDefault="00851DED" w:rsidP="00851DED">
            <w:proofErr w:type="spellStart"/>
            <w:r>
              <w:t>ул.Гагарина</w:t>
            </w:r>
            <w:proofErr w:type="spellEnd"/>
            <w:r>
              <w:t xml:space="preserve">, </w:t>
            </w:r>
            <w:proofErr w:type="spellStart"/>
            <w:r>
              <w:t>ул.Молодежная</w:t>
            </w:r>
            <w:proofErr w:type="spellEnd"/>
            <w:r>
              <w:t xml:space="preserve">, </w:t>
            </w:r>
            <w:proofErr w:type="spellStart"/>
            <w:r>
              <w:t>ул.Островского</w:t>
            </w:r>
            <w:proofErr w:type="spellEnd"/>
            <w:r>
              <w:t xml:space="preserve">, </w:t>
            </w:r>
            <w:proofErr w:type="spellStart"/>
            <w:r>
              <w:t>ул.Первомайская</w:t>
            </w:r>
            <w:proofErr w:type="spellEnd"/>
          </w:p>
          <w:p w14:paraId="3A2CE075" w14:textId="77777777" w:rsidR="00851DED" w:rsidRPr="00A47CD6" w:rsidRDefault="00851DED" w:rsidP="00851DED">
            <w:proofErr w:type="spellStart"/>
            <w:r>
              <w:t>пер.Депутатский</w:t>
            </w:r>
            <w:proofErr w:type="spellEnd"/>
            <w:r>
              <w:t xml:space="preserve">, </w:t>
            </w:r>
            <w:proofErr w:type="spellStart"/>
            <w:r>
              <w:t>ул.Погорелова</w:t>
            </w:r>
            <w:proofErr w:type="spellEnd"/>
            <w:r>
              <w:t>,</w:t>
            </w:r>
          </w:p>
        </w:tc>
        <w:tc>
          <w:tcPr>
            <w:tcW w:w="1620" w:type="dxa"/>
            <w:tcBorders>
              <w:bottom w:val="nil"/>
            </w:tcBorders>
          </w:tcPr>
          <w:p w14:paraId="66ABAB57" w14:textId="77777777" w:rsidR="00851DED" w:rsidRPr="00427013" w:rsidRDefault="00851DED" w:rsidP="00851DED">
            <w:pPr>
              <w:rPr>
                <w:sz w:val="28"/>
                <w:szCs w:val="28"/>
                <w:lang w:val="en-US"/>
              </w:rPr>
            </w:pPr>
            <w:r w:rsidRPr="00427013">
              <w:rPr>
                <w:sz w:val="28"/>
                <w:szCs w:val="28"/>
              </w:rPr>
              <w:t xml:space="preserve">№ 1 </w:t>
            </w:r>
          </w:p>
          <w:p w14:paraId="62D90358" w14:textId="77777777" w:rsidR="00851DED" w:rsidRPr="00427013" w:rsidRDefault="00851DED" w:rsidP="00851DED">
            <w:pPr>
              <w:rPr>
                <w:sz w:val="28"/>
                <w:szCs w:val="28"/>
                <w:lang w:val="en-US"/>
              </w:rPr>
            </w:pPr>
          </w:p>
          <w:p w14:paraId="3A621F89" w14:textId="77777777" w:rsidR="00851DED" w:rsidRPr="00427013" w:rsidRDefault="00851DED" w:rsidP="00851DED">
            <w:pPr>
              <w:rPr>
                <w:sz w:val="28"/>
                <w:szCs w:val="28"/>
                <w:lang w:val="en-US"/>
              </w:rPr>
            </w:pPr>
          </w:p>
          <w:p w14:paraId="61609911" w14:textId="77777777" w:rsidR="00851DED" w:rsidRPr="00427013" w:rsidRDefault="00851DED" w:rsidP="00851DED">
            <w:pPr>
              <w:rPr>
                <w:sz w:val="28"/>
                <w:szCs w:val="28"/>
                <w:lang w:val="en-US"/>
              </w:rPr>
            </w:pPr>
          </w:p>
        </w:tc>
        <w:tc>
          <w:tcPr>
            <w:tcW w:w="2244" w:type="dxa"/>
            <w:tcBorders>
              <w:bottom w:val="nil"/>
            </w:tcBorders>
          </w:tcPr>
          <w:p w14:paraId="51DD1A42" w14:textId="77777777" w:rsidR="00851DED" w:rsidRPr="00427013" w:rsidRDefault="00851DED" w:rsidP="00851DED">
            <w:pPr>
              <w:rPr>
                <w:sz w:val="28"/>
                <w:szCs w:val="28"/>
              </w:rPr>
            </w:pPr>
            <w:r w:rsidRPr="00427013">
              <w:rPr>
                <w:sz w:val="28"/>
                <w:szCs w:val="28"/>
              </w:rPr>
              <w:t>с.Солоновка</w:t>
            </w:r>
          </w:p>
        </w:tc>
        <w:tc>
          <w:tcPr>
            <w:tcW w:w="1496" w:type="dxa"/>
            <w:tcBorders>
              <w:bottom w:val="nil"/>
            </w:tcBorders>
          </w:tcPr>
          <w:p w14:paraId="2A454433" w14:textId="77777777" w:rsidR="00851DED" w:rsidRPr="00427013" w:rsidRDefault="00851DED" w:rsidP="00851DED">
            <w:pPr>
              <w:rPr>
                <w:sz w:val="28"/>
                <w:szCs w:val="28"/>
                <w:lang w:val="en-US"/>
              </w:rPr>
            </w:pPr>
            <w:r w:rsidRPr="00427013">
              <w:rPr>
                <w:sz w:val="28"/>
                <w:szCs w:val="28"/>
                <w:lang w:val="en-US"/>
              </w:rPr>
              <w:t>290</w:t>
            </w:r>
          </w:p>
        </w:tc>
      </w:tr>
      <w:tr w:rsidR="00851DED" w:rsidRPr="00A47CD6" w14:paraId="7D7C2E9B" w14:textId="77777777" w:rsidTr="00851DED">
        <w:tc>
          <w:tcPr>
            <w:tcW w:w="669" w:type="dxa"/>
          </w:tcPr>
          <w:p w14:paraId="0733E73C" w14:textId="77777777" w:rsidR="00851DED" w:rsidRPr="00427013" w:rsidRDefault="00851DED" w:rsidP="00851DED">
            <w:pPr>
              <w:rPr>
                <w:sz w:val="28"/>
                <w:szCs w:val="28"/>
              </w:rPr>
            </w:pPr>
            <w:r w:rsidRPr="00427013">
              <w:rPr>
                <w:sz w:val="28"/>
                <w:szCs w:val="28"/>
              </w:rPr>
              <w:t>2.</w:t>
            </w:r>
          </w:p>
        </w:tc>
        <w:tc>
          <w:tcPr>
            <w:tcW w:w="4011" w:type="dxa"/>
          </w:tcPr>
          <w:p w14:paraId="6D3AA9D5" w14:textId="77777777" w:rsidR="00851DED" w:rsidRPr="00A47CD6" w:rsidRDefault="00851DED" w:rsidP="00851DED">
            <w:r w:rsidRPr="000F1A1C">
              <w:rPr>
                <w:sz w:val="28"/>
                <w:szCs w:val="28"/>
              </w:rPr>
              <w:t xml:space="preserve">Павловский </w:t>
            </w:r>
            <w:proofErr w:type="spellStart"/>
            <w:r w:rsidRPr="000F1A1C">
              <w:rPr>
                <w:sz w:val="28"/>
                <w:szCs w:val="28"/>
              </w:rPr>
              <w:t>трехмандатный</w:t>
            </w:r>
            <w:proofErr w:type="spellEnd"/>
            <w:r w:rsidRPr="000F1A1C">
              <w:rPr>
                <w:sz w:val="28"/>
                <w:szCs w:val="28"/>
              </w:rPr>
              <w:t xml:space="preserve"> избирательный округ</w:t>
            </w:r>
            <w:r>
              <w:t xml:space="preserve"> – </w:t>
            </w:r>
            <w:r w:rsidRPr="00716335">
              <w:rPr>
                <w:u w:val="single"/>
              </w:rPr>
              <w:t xml:space="preserve">село Павловка, </w:t>
            </w:r>
            <w:proofErr w:type="spellStart"/>
            <w:r w:rsidRPr="00716335">
              <w:rPr>
                <w:u w:val="single"/>
              </w:rPr>
              <w:t>пос.Красноярка</w:t>
            </w:r>
            <w:proofErr w:type="spellEnd"/>
          </w:p>
        </w:tc>
        <w:tc>
          <w:tcPr>
            <w:tcW w:w="1620" w:type="dxa"/>
          </w:tcPr>
          <w:p w14:paraId="7E9243B1" w14:textId="77777777" w:rsidR="00851DED" w:rsidRPr="00427013" w:rsidRDefault="00851DED" w:rsidP="00851DED">
            <w:pPr>
              <w:rPr>
                <w:sz w:val="28"/>
                <w:szCs w:val="28"/>
                <w:lang w:val="en-US"/>
              </w:rPr>
            </w:pPr>
            <w:r w:rsidRPr="00427013">
              <w:rPr>
                <w:sz w:val="28"/>
                <w:szCs w:val="28"/>
              </w:rPr>
              <w:t>№ 2</w:t>
            </w:r>
          </w:p>
          <w:p w14:paraId="4C3BCC1F" w14:textId="77777777" w:rsidR="00851DED" w:rsidRPr="00427013" w:rsidRDefault="00851DED" w:rsidP="00851DED">
            <w:pPr>
              <w:rPr>
                <w:sz w:val="28"/>
                <w:szCs w:val="28"/>
                <w:lang w:val="en-US"/>
              </w:rPr>
            </w:pPr>
          </w:p>
          <w:p w14:paraId="2D128D9D" w14:textId="77777777" w:rsidR="00851DED" w:rsidRPr="00427013" w:rsidRDefault="00851DED" w:rsidP="00851DED">
            <w:pPr>
              <w:rPr>
                <w:sz w:val="28"/>
                <w:szCs w:val="28"/>
                <w:lang w:val="en-US"/>
              </w:rPr>
            </w:pPr>
          </w:p>
        </w:tc>
        <w:tc>
          <w:tcPr>
            <w:tcW w:w="2244" w:type="dxa"/>
          </w:tcPr>
          <w:p w14:paraId="3BCF9D65" w14:textId="77777777" w:rsidR="00851DED" w:rsidRPr="00427013" w:rsidRDefault="00851DED" w:rsidP="00851DED">
            <w:pPr>
              <w:rPr>
                <w:sz w:val="28"/>
                <w:szCs w:val="28"/>
              </w:rPr>
            </w:pPr>
            <w:r w:rsidRPr="00427013">
              <w:rPr>
                <w:sz w:val="28"/>
                <w:szCs w:val="28"/>
              </w:rPr>
              <w:t>с.Солоновка</w:t>
            </w:r>
          </w:p>
        </w:tc>
        <w:tc>
          <w:tcPr>
            <w:tcW w:w="1496" w:type="dxa"/>
          </w:tcPr>
          <w:p w14:paraId="26D611F8" w14:textId="77777777" w:rsidR="00851DED" w:rsidRPr="00427013" w:rsidRDefault="00851DED" w:rsidP="00851DED">
            <w:pPr>
              <w:rPr>
                <w:sz w:val="28"/>
                <w:szCs w:val="28"/>
                <w:lang w:val="en-US"/>
              </w:rPr>
            </w:pPr>
            <w:r w:rsidRPr="00427013">
              <w:rPr>
                <w:sz w:val="28"/>
                <w:szCs w:val="28"/>
                <w:lang w:val="en-US"/>
              </w:rPr>
              <w:t>424</w:t>
            </w:r>
          </w:p>
        </w:tc>
      </w:tr>
      <w:tr w:rsidR="00851DED" w:rsidRPr="00A47CD6" w14:paraId="374AA6B0" w14:textId="77777777" w:rsidTr="00851DED">
        <w:tc>
          <w:tcPr>
            <w:tcW w:w="669" w:type="dxa"/>
          </w:tcPr>
          <w:p w14:paraId="2014F682" w14:textId="77777777" w:rsidR="00851DED" w:rsidRPr="00427013" w:rsidRDefault="00851DED" w:rsidP="00851DED">
            <w:pPr>
              <w:rPr>
                <w:sz w:val="28"/>
                <w:szCs w:val="28"/>
              </w:rPr>
            </w:pPr>
            <w:r w:rsidRPr="00427013">
              <w:rPr>
                <w:sz w:val="28"/>
                <w:szCs w:val="28"/>
              </w:rPr>
              <w:t>3</w:t>
            </w:r>
          </w:p>
        </w:tc>
        <w:tc>
          <w:tcPr>
            <w:tcW w:w="4011" w:type="dxa"/>
          </w:tcPr>
          <w:p w14:paraId="5F4198FD" w14:textId="77777777" w:rsidR="00851DED" w:rsidRDefault="00851DED" w:rsidP="00851DED">
            <w:r w:rsidRPr="000F1A1C">
              <w:rPr>
                <w:sz w:val="28"/>
                <w:szCs w:val="28"/>
              </w:rPr>
              <w:t xml:space="preserve">Солоновский </w:t>
            </w:r>
            <w:proofErr w:type="spellStart"/>
            <w:r w:rsidRPr="000F1A1C">
              <w:rPr>
                <w:sz w:val="28"/>
                <w:szCs w:val="28"/>
              </w:rPr>
              <w:t>трехмандатный</w:t>
            </w:r>
            <w:proofErr w:type="spellEnd"/>
            <w:r w:rsidRPr="000F1A1C">
              <w:rPr>
                <w:sz w:val="28"/>
                <w:szCs w:val="28"/>
              </w:rPr>
              <w:t xml:space="preserve"> избирательный округ</w:t>
            </w:r>
            <w:r>
              <w:t xml:space="preserve"> – </w:t>
            </w:r>
            <w:r w:rsidRPr="00716335">
              <w:rPr>
                <w:u w:val="single"/>
              </w:rPr>
              <w:t>село Солоновка:</w:t>
            </w:r>
            <w:r>
              <w:t xml:space="preserve"> </w:t>
            </w:r>
            <w:proofErr w:type="spellStart"/>
            <w:r>
              <w:t>ул.Исаенко</w:t>
            </w:r>
            <w:proofErr w:type="spellEnd"/>
            <w:r>
              <w:t xml:space="preserve">, </w:t>
            </w:r>
            <w:proofErr w:type="spellStart"/>
            <w:r>
              <w:t>ул.Ленина</w:t>
            </w:r>
            <w:proofErr w:type="spellEnd"/>
            <w:r>
              <w:t xml:space="preserve">, </w:t>
            </w:r>
            <w:proofErr w:type="spellStart"/>
            <w:r>
              <w:t>ул.Целинная</w:t>
            </w:r>
            <w:proofErr w:type="spellEnd"/>
            <w:r>
              <w:t xml:space="preserve">, </w:t>
            </w:r>
            <w:proofErr w:type="spellStart"/>
            <w:r>
              <w:t>ул.Школьная</w:t>
            </w:r>
            <w:proofErr w:type="spellEnd"/>
            <w:r>
              <w:t xml:space="preserve">, </w:t>
            </w:r>
            <w:proofErr w:type="spellStart"/>
            <w:r>
              <w:t>ул.Юбилейная</w:t>
            </w:r>
            <w:proofErr w:type="spellEnd"/>
            <w:r>
              <w:t>;</w:t>
            </w:r>
          </w:p>
          <w:p w14:paraId="729711DA" w14:textId="77777777" w:rsidR="00851DED" w:rsidRPr="00716335" w:rsidRDefault="00851DED" w:rsidP="00851DED">
            <w:pPr>
              <w:rPr>
                <w:u w:val="single"/>
              </w:rPr>
            </w:pPr>
            <w:r w:rsidRPr="00716335">
              <w:rPr>
                <w:u w:val="single"/>
              </w:rPr>
              <w:t xml:space="preserve">село 10 лет Октября: </w:t>
            </w:r>
          </w:p>
          <w:p w14:paraId="2894C046" w14:textId="77777777" w:rsidR="00851DED" w:rsidRDefault="00851DED" w:rsidP="00851DED">
            <w:proofErr w:type="spellStart"/>
            <w:r>
              <w:t>ул.Комсомольская</w:t>
            </w:r>
            <w:proofErr w:type="spellEnd"/>
            <w:r>
              <w:t>,</w:t>
            </w:r>
          </w:p>
        </w:tc>
        <w:tc>
          <w:tcPr>
            <w:tcW w:w="1620" w:type="dxa"/>
          </w:tcPr>
          <w:p w14:paraId="6DA0FC71" w14:textId="77777777" w:rsidR="00851DED" w:rsidRPr="00427013" w:rsidRDefault="00851DED" w:rsidP="00851DED">
            <w:pPr>
              <w:rPr>
                <w:sz w:val="28"/>
                <w:szCs w:val="28"/>
                <w:lang w:val="en-US"/>
              </w:rPr>
            </w:pPr>
            <w:r w:rsidRPr="00427013">
              <w:rPr>
                <w:sz w:val="28"/>
                <w:szCs w:val="28"/>
              </w:rPr>
              <w:t>№ 3</w:t>
            </w:r>
          </w:p>
          <w:p w14:paraId="54017209" w14:textId="77777777" w:rsidR="00851DED" w:rsidRPr="00427013" w:rsidRDefault="00851DED" w:rsidP="00851DED">
            <w:pPr>
              <w:rPr>
                <w:sz w:val="28"/>
                <w:szCs w:val="28"/>
                <w:lang w:val="en-US"/>
              </w:rPr>
            </w:pPr>
          </w:p>
          <w:p w14:paraId="5680AE31" w14:textId="77777777" w:rsidR="00851DED" w:rsidRPr="00427013" w:rsidRDefault="00851DED" w:rsidP="00851DED">
            <w:pPr>
              <w:rPr>
                <w:sz w:val="28"/>
                <w:szCs w:val="28"/>
                <w:lang w:val="en-US"/>
              </w:rPr>
            </w:pPr>
          </w:p>
          <w:p w14:paraId="21A76F5C" w14:textId="77777777" w:rsidR="00851DED" w:rsidRPr="00427013" w:rsidRDefault="00851DED" w:rsidP="00851DED">
            <w:pPr>
              <w:rPr>
                <w:sz w:val="28"/>
                <w:szCs w:val="28"/>
                <w:lang w:val="en-US"/>
              </w:rPr>
            </w:pPr>
          </w:p>
        </w:tc>
        <w:tc>
          <w:tcPr>
            <w:tcW w:w="2244" w:type="dxa"/>
          </w:tcPr>
          <w:p w14:paraId="2F67E2EE" w14:textId="77777777" w:rsidR="00851DED" w:rsidRPr="00427013" w:rsidRDefault="00851DED" w:rsidP="00851DED">
            <w:pPr>
              <w:rPr>
                <w:sz w:val="28"/>
                <w:szCs w:val="28"/>
              </w:rPr>
            </w:pPr>
            <w:r w:rsidRPr="00427013">
              <w:rPr>
                <w:sz w:val="28"/>
                <w:szCs w:val="28"/>
              </w:rPr>
              <w:t>с.Солоновка</w:t>
            </w:r>
          </w:p>
        </w:tc>
        <w:tc>
          <w:tcPr>
            <w:tcW w:w="1496" w:type="dxa"/>
          </w:tcPr>
          <w:p w14:paraId="3F799B61" w14:textId="77777777" w:rsidR="00851DED" w:rsidRPr="00427013" w:rsidRDefault="00851DED" w:rsidP="00851DED">
            <w:pPr>
              <w:rPr>
                <w:sz w:val="28"/>
                <w:szCs w:val="28"/>
                <w:lang w:val="en-US"/>
              </w:rPr>
            </w:pPr>
            <w:r w:rsidRPr="00427013">
              <w:rPr>
                <w:sz w:val="28"/>
                <w:szCs w:val="28"/>
                <w:lang w:val="en-US"/>
              </w:rPr>
              <w:t>440</w:t>
            </w:r>
          </w:p>
        </w:tc>
      </w:tr>
      <w:tr w:rsidR="00851DED" w:rsidRPr="00A47CD6" w14:paraId="181131BC" w14:textId="77777777" w:rsidTr="00851DED">
        <w:tc>
          <w:tcPr>
            <w:tcW w:w="669" w:type="dxa"/>
            <w:tcBorders>
              <w:bottom w:val="single" w:sz="4" w:space="0" w:color="auto"/>
            </w:tcBorders>
          </w:tcPr>
          <w:p w14:paraId="45E98E98" w14:textId="77777777" w:rsidR="00851DED" w:rsidRPr="00427013" w:rsidRDefault="00851DED" w:rsidP="00851DED">
            <w:pPr>
              <w:rPr>
                <w:sz w:val="28"/>
                <w:szCs w:val="28"/>
              </w:rPr>
            </w:pPr>
            <w:r w:rsidRPr="00427013">
              <w:rPr>
                <w:sz w:val="28"/>
                <w:szCs w:val="28"/>
              </w:rPr>
              <w:t>4</w:t>
            </w:r>
          </w:p>
        </w:tc>
        <w:tc>
          <w:tcPr>
            <w:tcW w:w="4011" w:type="dxa"/>
            <w:tcBorders>
              <w:bottom w:val="single" w:sz="4" w:space="0" w:color="auto"/>
            </w:tcBorders>
          </w:tcPr>
          <w:p w14:paraId="2C104333" w14:textId="77777777" w:rsidR="00851DED" w:rsidRDefault="00851DED" w:rsidP="00851DED">
            <w:r w:rsidRPr="000F1A1C">
              <w:rPr>
                <w:sz w:val="28"/>
                <w:szCs w:val="28"/>
              </w:rPr>
              <w:t>Солоновский двухмандатный избирательный округ</w:t>
            </w:r>
            <w:r>
              <w:t xml:space="preserve"> – </w:t>
            </w:r>
            <w:r w:rsidRPr="00716335">
              <w:rPr>
                <w:u w:val="single"/>
              </w:rPr>
              <w:t>село Солоновка:</w:t>
            </w:r>
            <w:r>
              <w:t xml:space="preserve"> </w:t>
            </w:r>
            <w:proofErr w:type="spellStart"/>
            <w:r>
              <w:t>пер.Партизанский</w:t>
            </w:r>
            <w:proofErr w:type="spellEnd"/>
            <w:r>
              <w:t xml:space="preserve">, </w:t>
            </w:r>
            <w:proofErr w:type="spellStart"/>
            <w:r>
              <w:t>ул.Комарова</w:t>
            </w:r>
            <w:proofErr w:type="spellEnd"/>
            <w:r>
              <w:t xml:space="preserve">, </w:t>
            </w:r>
            <w:proofErr w:type="spellStart"/>
            <w:r>
              <w:t>ул.Куйбышева</w:t>
            </w:r>
            <w:proofErr w:type="spellEnd"/>
            <w:r>
              <w:t xml:space="preserve">, </w:t>
            </w:r>
            <w:proofErr w:type="spellStart"/>
            <w:r>
              <w:t>ул.Молодежная</w:t>
            </w:r>
            <w:proofErr w:type="spellEnd"/>
          </w:p>
        </w:tc>
        <w:tc>
          <w:tcPr>
            <w:tcW w:w="1620" w:type="dxa"/>
            <w:tcBorders>
              <w:bottom w:val="single" w:sz="4" w:space="0" w:color="auto"/>
            </w:tcBorders>
          </w:tcPr>
          <w:p w14:paraId="06EEB72D" w14:textId="77777777" w:rsidR="00851DED" w:rsidRPr="00427013" w:rsidRDefault="00851DED" w:rsidP="00851DED">
            <w:pPr>
              <w:rPr>
                <w:sz w:val="28"/>
                <w:szCs w:val="28"/>
                <w:lang w:val="en-US"/>
              </w:rPr>
            </w:pPr>
            <w:r w:rsidRPr="00427013">
              <w:rPr>
                <w:sz w:val="28"/>
                <w:szCs w:val="28"/>
              </w:rPr>
              <w:t>№ 4</w:t>
            </w:r>
          </w:p>
          <w:p w14:paraId="0EF5DCF1" w14:textId="77777777" w:rsidR="00851DED" w:rsidRPr="00427013" w:rsidRDefault="00851DED" w:rsidP="00851DED">
            <w:pPr>
              <w:rPr>
                <w:sz w:val="28"/>
                <w:szCs w:val="28"/>
                <w:lang w:val="en-US"/>
              </w:rPr>
            </w:pPr>
          </w:p>
          <w:p w14:paraId="0929C7BF" w14:textId="77777777" w:rsidR="00851DED" w:rsidRPr="00427013" w:rsidRDefault="00851DED" w:rsidP="00851DED">
            <w:pPr>
              <w:rPr>
                <w:sz w:val="28"/>
                <w:szCs w:val="28"/>
                <w:lang w:val="en-US"/>
              </w:rPr>
            </w:pPr>
          </w:p>
        </w:tc>
        <w:tc>
          <w:tcPr>
            <w:tcW w:w="2244" w:type="dxa"/>
            <w:tcBorders>
              <w:bottom w:val="single" w:sz="4" w:space="0" w:color="auto"/>
            </w:tcBorders>
          </w:tcPr>
          <w:p w14:paraId="22E094B9" w14:textId="77777777" w:rsidR="00851DED" w:rsidRPr="00427013" w:rsidRDefault="00851DED" w:rsidP="00851DED">
            <w:pPr>
              <w:rPr>
                <w:sz w:val="28"/>
                <w:szCs w:val="28"/>
              </w:rPr>
            </w:pPr>
            <w:r w:rsidRPr="00427013">
              <w:rPr>
                <w:sz w:val="28"/>
                <w:szCs w:val="28"/>
              </w:rPr>
              <w:t>с.Солоновка</w:t>
            </w:r>
          </w:p>
        </w:tc>
        <w:tc>
          <w:tcPr>
            <w:tcW w:w="1496" w:type="dxa"/>
            <w:tcBorders>
              <w:bottom w:val="single" w:sz="4" w:space="0" w:color="auto"/>
            </w:tcBorders>
          </w:tcPr>
          <w:p w14:paraId="1CB648BD" w14:textId="77777777" w:rsidR="00851DED" w:rsidRPr="00427013" w:rsidRDefault="00851DED" w:rsidP="00851DED">
            <w:pPr>
              <w:rPr>
                <w:sz w:val="28"/>
                <w:szCs w:val="28"/>
                <w:lang w:val="en-US"/>
              </w:rPr>
            </w:pPr>
            <w:r w:rsidRPr="00427013">
              <w:rPr>
                <w:sz w:val="28"/>
                <w:szCs w:val="28"/>
                <w:lang w:val="en-US"/>
              </w:rPr>
              <w:t>282</w:t>
            </w:r>
          </w:p>
        </w:tc>
      </w:tr>
    </w:tbl>
    <w:p w14:paraId="66ADC02D" w14:textId="77777777" w:rsidR="00851DED" w:rsidRPr="00BA7332" w:rsidRDefault="00851DED" w:rsidP="00851DED">
      <w:pPr>
        <w:jc w:val="center"/>
        <w:rPr>
          <w:sz w:val="28"/>
          <w:szCs w:val="28"/>
        </w:rPr>
      </w:pPr>
    </w:p>
    <w:p w14:paraId="32B2781B" w14:textId="77777777" w:rsidR="005C5E8D" w:rsidRPr="00123D40" w:rsidRDefault="005C5E8D" w:rsidP="00123D40"/>
    <w:sectPr w:rsidR="005C5E8D" w:rsidRPr="00123D40" w:rsidSect="00851DED">
      <w:pgSz w:w="11909" w:h="16834"/>
      <w:pgMar w:top="1134" w:right="1048" w:bottom="720" w:left="1467"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89D"/>
    <w:multiLevelType w:val="hybridMultilevel"/>
    <w:tmpl w:val="8A7E8500"/>
    <w:lvl w:ilvl="0" w:tplc="CBCE2BE0">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123D40"/>
    <w:rsid w:val="005C5E8D"/>
    <w:rsid w:val="00851DED"/>
    <w:rsid w:val="00BA321C"/>
    <w:rsid w:val="00BF6EE6"/>
    <w:rsid w:val="00C710C9"/>
    <w:rsid w:val="00DC3142"/>
    <w:rsid w:val="00EC3D07"/>
    <w:rsid w:val="00F821C2"/>
    <w:rsid w:val="00FC6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36FFD"/>
  <w15:chartTrackingRefBased/>
  <w15:docId w15:val="{1B5F44EA-3DF7-4140-B388-590922AB1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321C"/>
    <w:rPr>
      <w:sz w:val="24"/>
      <w:szCs w:val="24"/>
    </w:rPr>
  </w:style>
  <w:style w:type="paragraph" w:styleId="2">
    <w:name w:val="heading 2"/>
    <w:basedOn w:val="a"/>
    <w:next w:val="a"/>
    <w:link w:val="20"/>
    <w:qFormat/>
    <w:rsid w:val="00851DED"/>
    <w:pPr>
      <w:keepNext/>
      <w:ind w:firstLine="709"/>
      <w:jc w:val="both"/>
      <w:outlineLvl w:val="1"/>
    </w:pPr>
    <w:rPr>
      <w:b/>
      <w:sz w:val="28"/>
      <w:szCs w:val="20"/>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styleId="a3">
    <w:name w:val="List Paragraph"/>
    <w:basedOn w:val="a"/>
    <w:uiPriority w:val="34"/>
    <w:qFormat/>
    <w:rsid w:val="00EC3D07"/>
    <w:pPr>
      <w:ind w:left="720"/>
      <w:contextualSpacing/>
    </w:pPr>
  </w:style>
  <w:style w:type="character" w:customStyle="1" w:styleId="FontStyle11">
    <w:name w:val="Font Style11"/>
    <w:rsid w:val="00EC3D07"/>
    <w:rPr>
      <w:rFonts w:ascii="Times New Roman" w:hAnsi="Times New Roman" w:cs="Times New Roman" w:hint="default"/>
      <w:sz w:val="26"/>
      <w:szCs w:val="26"/>
    </w:rPr>
  </w:style>
  <w:style w:type="paragraph" w:customStyle="1" w:styleId="ConsTitle">
    <w:name w:val="ConsTitle"/>
    <w:rsid w:val="00EC3D07"/>
    <w:pPr>
      <w:widowControl w:val="0"/>
      <w:autoSpaceDE w:val="0"/>
      <w:autoSpaceDN w:val="0"/>
      <w:adjustRightInd w:val="0"/>
      <w:ind w:right="19772"/>
    </w:pPr>
    <w:rPr>
      <w:rFonts w:ascii="Arial" w:hAnsi="Arial" w:cs="Arial"/>
      <w:b/>
      <w:bCs/>
      <w:sz w:val="16"/>
      <w:szCs w:val="16"/>
      <w:lang w:eastAsia="en-US"/>
    </w:rPr>
  </w:style>
  <w:style w:type="paragraph" w:customStyle="1" w:styleId="Style5">
    <w:name w:val="Style5"/>
    <w:basedOn w:val="a"/>
    <w:rsid w:val="00EC3D07"/>
    <w:pPr>
      <w:widowControl w:val="0"/>
      <w:autoSpaceDE w:val="0"/>
      <w:autoSpaceDN w:val="0"/>
      <w:adjustRightInd w:val="0"/>
      <w:spacing w:line="323" w:lineRule="exact"/>
      <w:ind w:firstLine="346"/>
    </w:pPr>
  </w:style>
  <w:style w:type="paragraph" w:customStyle="1" w:styleId="Style7">
    <w:name w:val="Style7"/>
    <w:basedOn w:val="a"/>
    <w:rsid w:val="00FC682A"/>
    <w:pPr>
      <w:widowControl w:val="0"/>
      <w:autoSpaceDE w:val="0"/>
      <w:autoSpaceDN w:val="0"/>
      <w:adjustRightInd w:val="0"/>
      <w:spacing w:line="323" w:lineRule="exact"/>
    </w:pPr>
  </w:style>
  <w:style w:type="character" w:customStyle="1" w:styleId="20">
    <w:name w:val="Заголовок 2 Знак"/>
    <w:link w:val="2"/>
    <w:rsid w:val="00851DED"/>
    <w:rPr>
      <w:b/>
      <w:sz w:val="28"/>
    </w:rPr>
  </w:style>
  <w:style w:type="paragraph" w:styleId="a4">
    <w:name w:val="Body Text"/>
    <w:basedOn w:val="a"/>
    <w:link w:val="a5"/>
    <w:uiPriority w:val="99"/>
    <w:unhideWhenUsed/>
    <w:rsid w:val="00851DED"/>
    <w:pPr>
      <w:widowControl w:val="0"/>
      <w:autoSpaceDE w:val="0"/>
      <w:autoSpaceDN w:val="0"/>
      <w:adjustRightInd w:val="0"/>
      <w:spacing w:after="120"/>
    </w:pPr>
    <w:rPr>
      <w:sz w:val="20"/>
      <w:szCs w:val="20"/>
    </w:rPr>
  </w:style>
  <w:style w:type="character" w:customStyle="1" w:styleId="a5">
    <w:name w:val="Основной текст Знак"/>
    <w:basedOn w:val="a0"/>
    <w:link w:val="a4"/>
    <w:uiPriority w:val="99"/>
    <w:rsid w:val="00851DED"/>
  </w:style>
  <w:style w:type="paragraph" w:customStyle="1" w:styleId="p6">
    <w:name w:val="p6"/>
    <w:basedOn w:val="a"/>
    <w:rsid w:val="00851DED"/>
    <w:pPr>
      <w:spacing w:before="100" w:beforeAutospacing="1" w:after="100" w:afterAutospacing="1"/>
    </w:pPr>
  </w:style>
  <w:style w:type="paragraph" w:customStyle="1" w:styleId="p9">
    <w:name w:val="p9"/>
    <w:basedOn w:val="a"/>
    <w:rsid w:val="00851DED"/>
    <w:pPr>
      <w:spacing w:before="100" w:beforeAutospacing="1" w:after="100" w:afterAutospacing="1"/>
    </w:pPr>
  </w:style>
  <w:style w:type="paragraph" w:customStyle="1" w:styleId="p11">
    <w:name w:val="p11"/>
    <w:basedOn w:val="a"/>
    <w:rsid w:val="00851DED"/>
    <w:pPr>
      <w:spacing w:before="100" w:beforeAutospacing="1" w:after="100" w:afterAutospacing="1"/>
    </w:pPr>
  </w:style>
  <w:style w:type="character" w:customStyle="1" w:styleId="s1">
    <w:name w:val="s1"/>
    <w:rsid w:val="00851DED"/>
  </w:style>
  <w:style w:type="paragraph" w:customStyle="1" w:styleId="p12">
    <w:name w:val="p12"/>
    <w:basedOn w:val="a"/>
    <w:rsid w:val="00851DED"/>
    <w:pPr>
      <w:spacing w:before="100" w:beforeAutospacing="1" w:after="100" w:afterAutospacing="1"/>
    </w:pPr>
  </w:style>
  <w:style w:type="paragraph" w:customStyle="1" w:styleId="p14">
    <w:name w:val="p14"/>
    <w:basedOn w:val="a"/>
    <w:rsid w:val="00851DED"/>
    <w:pPr>
      <w:spacing w:before="100" w:beforeAutospacing="1" w:after="100" w:afterAutospacing="1"/>
    </w:pPr>
  </w:style>
  <w:style w:type="character" w:customStyle="1" w:styleId="s2">
    <w:name w:val="s2"/>
    <w:rsid w:val="00851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2494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2023-07-12T02:18:00Z</dcterms:created>
  <dcterms:modified xsi:type="dcterms:W3CDTF">2023-07-12T02:18:00Z</dcterms:modified>
</cp:coreProperties>
</file>