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3F275" w14:textId="77777777" w:rsidR="00BE0568" w:rsidRPr="001F3CB5" w:rsidRDefault="00BE0568" w:rsidP="00BE0568">
      <w:pPr>
        <w:jc w:val="center"/>
        <w:rPr>
          <w:sz w:val="28"/>
          <w:szCs w:val="28"/>
        </w:rPr>
      </w:pPr>
      <w:r w:rsidRPr="001F3CB5">
        <w:rPr>
          <w:sz w:val="28"/>
          <w:szCs w:val="28"/>
        </w:rPr>
        <w:t>СОБРАНИЕ ДЕПУТАТОВ</w:t>
      </w:r>
    </w:p>
    <w:p w14:paraId="1B797CD3" w14:textId="77777777" w:rsidR="00BE0568" w:rsidRDefault="00BE0568" w:rsidP="00BE0568">
      <w:pPr>
        <w:jc w:val="center"/>
        <w:rPr>
          <w:sz w:val="28"/>
          <w:szCs w:val="28"/>
        </w:rPr>
      </w:pPr>
      <w:r w:rsidRPr="001F3CB5">
        <w:rPr>
          <w:sz w:val="28"/>
          <w:szCs w:val="28"/>
        </w:rPr>
        <w:t>СОЛОНОВСКОГО СЕЛЬСОВЕТА</w:t>
      </w:r>
    </w:p>
    <w:p w14:paraId="1EB66A1E" w14:textId="77777777" w:rsidR="00BE0568" w:rsidRPr="001F3CB5" w:rsidRDefault="00BE0568" w:rsidP="00BE0568">
      <w:pPr>
        <w:jc w:val="center"/>
        <w:rPr>
          <w:sz w:val="28"/>
          <w:szCs w:val="28"/>
        </w:rPr>
      </w:pPr>
      <w:r w:rsidRPr="001F3CB5">
        <w:rPr>
          <w:sz w:val="28"/>
          <w:szCs w:val="28"/>
        </w:rPr>
        <w:t xml:space="preserve"> НОВИЧИХИНСКОГО РАЙОНА</w:t>
      </w:r>
      <w:r>
        <w:rPr>
          <w:sz w:val="28"/>
          <w:szCs w:val="28"/>
        </w:rPr>
        <w:t xml:space="preserve"> </w:t>
      </w:r>
      <w:r w:rsidRPr="001F3CB5">
        <w:rPr>
          <w:sz w:val="28"/>
          <w:szCs w:val="28"/>
        </w:rPr>
        <w:t>АЛТАЙСКОГО КРАЯ</w:t>
      </w:r>
    </w:p>
    <w:p w14:paraId="5711D4F8" w14:textId="77777777" w:rsidR="00BE0568" w:rsidRPr="001F3CB5" w:rsidRDefault="00BE0568" w:rsidP="00BE0568">
      <w:pPr>
        <w:jc w:val="center"/>
        <w:rPr>
          <w:sz w:val="28"/>
          <w:szCs w:val="28"/>
        </w:rPr>
      </w:pPr>
    </w:p>
    <w:p w14:paraId="6224004A" w14:textId="77777777" w:rsidR="00BE0568" w:rsidRDefault="00BE0568" w:rsidP="00BE0568">
      <w:pPr>
        <w:jc w:val="center"/>
        <w:rPr>
          <w:sz w:val="28"/>
          <w:szCs w:val="28"/>
        </w:rPr>
      </w:pPr>
      <w:r w:rsidRPr="001F3CB5">
        <w:rPr>
          <w:sz w:val="28"/>
          <w:szCs w:val="28"/>
        </w:rPr>
        <w:t>РЕШЕНИЕ</w:t>
      </w:r>
    </w:p>
    <w:p w14:paraId="1A2BFAB1" w14:textId="77777777" w:rsidR="00BE0568" w:rsidRPr="001F3CB5" w:rsidRDefault="00BE0568" w:rsidP="00BE0568">
      <w:pPr>
        <w:jc w:val="center"/>
        <w:rPr>
          <w:sz w:val="28"/>
          <w:szCs w:val="28"/>
        </w:rPr>
      </w:pPr>
    </w:p>
    <w:p w14:paraId="243D09AE" w14:textId="77777777" w:rsidR="00BE0568" w:rsidRPr="001F3CB5" w:rsidRDefault="00BE0568" w:rsidP="00BE0568">
      <w:pPr>
        <w:jc w:val="both"/>
        <w:rPr>
          <w:sz w:val="28"/>
          <w:szCs w:val="28"/>
        </w:rPr>
      </w:pPr>
      <w:r>
        <w:rPr>
          <w:sz w:val="28"/>
          <w:szCs w:val="28"/>
        </w:rPr>
        <w:t>04.08</w:t>
      </w:r>
      <w:r w:rsidRPr="001F3CB5">
        <w:rPr>
          <w:sz w:val="28"/>
          <w:szCs w:val="28"/>
        </w:rPr>
        <w:t>.</w:t>
      </w:r>
      <w:proofErr w:type="gramStart"/>
      <w:r w:rsidRPr="001F3CB5">
        <w:rPr>
          <w:sz w:val="28"/>
          <w:szCs w:val="28"/>
        </w:rPr>
        <w:t>2011  №</w:t>
      </w:r>
      <w:proofErr w:type="gramEnd"/>
      <w:r w:rsidRPr="001F3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54A92696" w14:textId="77777777" w:rsidR="00BE0568" w:rsidRPr="001F3CB5" w:rsidRDefault="00BE0568" w:rsidP="00BE0568">
      <w:pPr>
        <w:ind w:firstLine="70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BE0568" w:rsidRPr="001F3CB5" w14:paraId="693E28CF" w14:textId="77777777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4608" w:type="dxa"/>
          </w:tcPr>
          <w:p w14:paraId="783A222E" w14:textId="77777777" w:rsidR="00BE0568" w:rsidRPr="001F3CB5" w:rsidRDefault="00BE0568" w:rsidP="00BE0568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в решение собрания депутатов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от 29.03.2010 № 8 «Об утверждении Положения об избирательной комиссии муниципального образования Солоновский сельсовет в новой редакции»</w:t>
            </w:r>
          </w:p>
        </w:tc>
      </w:tr>
    </w:tbl>
    <w:p w14:paraId="10B06ED6" w14:textId="77777777" w:rsidR="00BE0568" w:rsidRPr="001F3CB5" w:rsidRDefault="00BE0568" w:rsidP="00BE0568">
      <w:pPr>
        <w:ind w:firstLine="700"/>
        <w:jc w:val="both"/>
        <w:rPr>
          <w:sz w:val="28"/>
          <w:szCs w:val="28"/>
        </w:rPr>
      </w:pPr>
    </w:p>
    <w:p w14:paraId="5B98AEDA" w14:textId="77777777" w:rsidR="00BE0568" w:rsidRPr="001F3CB5" w:rsidRDefault="00BE0568" w:rsidP="00BE0568">
      <w:pPr>
        <w:ind w:firstLine="700"/>
        <w:jc w:val="both"/>
        <w:rPr>
          <w:sz w:val="28"/>
          <w:szCs w:val="28"/>
        </w:rPr>
      </w:pPr>
    </w:p>
    <w:p w14:paraId="0B78DA5C" w14:textId="77777777" w:rsidR="00BE0568" w:rsidRPr="001F3CB5" w:rsidRDefault="00BE0568" w:rsidP="00BE0568">
      <w:pPr>
        <w:ind w:firstLine="700"/>
        <w:jc w:val="both"/>
        <w:rPr>
          <w:sz w:val="28"/>
          <w:szCs w:val="28"/>
        </w:rPr>
      </w:pPr>
    </w:p>
    <w:p w14:paraId="365DA3E2" w14:textId="77777777" w:rsidR="00BE0568" w:rsidRDefault="00BE0568" w:rsidP="00BE0568">
      <w:pPr>
        <w:ind w:firstLine="700"/>
        <w:jc w:val="both"/>
        <w:rPr>
          <w:sz w:val="28"/>
          <w:szCs w:val="28"/>
        </w:rPr>
      </w:pPr>
    </w:p>
    <w:p w14:paraId="4164F23D" w14:textId="77777777" w:rsidR="00BE0568" w:rsidRPr="00BB7F59" w:rsidRDefault="00BE0568" w:rsidP="00BE0568">
      <w:pPr>
        <w:rPr>
          <w:sz w:val="28"/>
          <w:szCs w:val="28"/>
        </w:rPr>
      </w:pPr>
    </w:p>
    <w:p w14:paraId="58ADDF88" w14:textId="77777777" w:rsidR="00BE0568" w:rsidRDefault="00BE0568" w:rsidP="00BE0568">
      <w:pPr>
        <w:jc w:val="both"/>
        <w:rPr>
          <w:sz w:val="28"/>
          <w:szCs w:val="28"/>
        </w:rPr>
      </w:pPr>
    </w:p>
    <w:p w14:paraId="2165484A" w14:textId="77777777" w:rsidR="00BE0568" w:rsidRDefault="00BE0568" w:rsidP="00BE0568">
      <w:pPr>
        <w:tabs>
          <w:tab w:val="left" w:pos="2640"/>
        </w:tabs>
        <w:rPr>
          <w:sz w:val="28"/>
          <w:szCs w:val="28"/>
        </w:rPr>
      </w:pPr>
    </w:p>
    <w:p w14:paraId="4592F73B" w14:textId="77777777" w:rsidR="00BE0568" w:rsidRPr="00B44D32" w:rsidRDefault="00BE0568" w:rsidP="00BE0568">
      <w:pPr>
        <w:rPr>
          <w:sz w:val="28"/>
          <w:szCs w:val="28"/>
        </w:rPr>
      </w:pPr>
    </w:p>
    <w:p w14:paraId="32235CB0" w14:textId="77777777" w:rsidR="00BE0568" w:rsidRDefault="00BE0568" w:rsidP="00BE0568">
      <w:pPr>
        <w:rPr>
          <w:sz w:val="28"/>
          <w:szCs w:val="28"/>
        </w:rPr>
      </w:pPr>
    </w:p>
    <w:p w14:paraId="11A7A601" w14:textId="77777777" w:rsidR="00BE0568" w:rsidRPr="00B44D32" w:rsidRDefault="00BE0568" w:rsidP="00BE0568">
      <w:pPr>
        <w:rPr>
          <w:sz w:val="28"/>
          <w:szCs w:val="28"/>
        </w:rPr>
      </w:pPr>
    </w:p>
    <w:p w14:paraId="67983493" w14:textId="77777777" w:rsidR="00BE0568" w:rsidRDefault="00BE0568" w:rsidP="00BE0568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Новичихинского района от 23.06.2011 № 02-41-11 на решение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района Алтайского края от 29.03.2010 № 8 «Об утверждении Положения об избирательной комиссии муниципального образования Солоновский сельсовет в новой редакции»,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14:paraId="5525DECA" w14:textId="77777777" w:rsidR="00BE0568" w:rsidRDefault="00BE0568" w:rsidP="00BE0568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3.8 изложить в новой редакции:</w:t>
      </w:r>
    </w:p>
    <w:p w14:paraId="28E0E119" w14:textId="77777777" w:rsidR="00BE0568" w:rsidRDefault="00BE0568" w:rsidP="00BE0568">
      <w:pPr>
        <w:shd w:val="clear" w:color="auto" w:fill="FFFFFF"/>
        <w:tabs>
          <w:tab w:val="left" w:pos="701"/>
        </w:tabs>
        <w:ind w:right="14" w:firstLine="293"/>
        <w:jc w:val="both"/>
        <w:rPr>
          <w:sz w:val="28"/>
        </w:rPr>
      </w:pPr>
      <w:r>
        <w:rPr>
          <w:sz w:val="28"/>
          <w:szCs w:val="28"/>
        </w:rPr>
        <w:t xml:space="preserve">3.8 </w:t>
      </w:r>
      <w:r>
        <w:rPr>
          <w:spacing w:val="-2"/>
          <w:sz w:val="28"/>
          <w:szCs w:val="22"/>
        </w:rPr>
        <w:t>Представительный орган муниципального образования обязан назначить половину от общего числа членов муниципальной избирательной комиссии на основе поступивших пред</w:t>
      </w:r>
      <w:r>
        <w:rPr>
          <w:sz w:val="28"/>
          <w:szCs w:val="22"/>
        </w:rPr>
        <w:t>ложений:</w:t>
      </w:r>
    </w:p>
    <w:p w14:paraId="56283D45" w14:textId="77777777" w:rsidR="00BE0568" w:rsidRDefault="00BE0568" w:rsidP="00BE0568">
      <w:pPr>
        <w:shd w:val="clear" w:color="auto" w:fill="FFFFFF"/>
        <w:tabs>
          <w:tab w:val="left" w:pos="614"/>
        </w:tabs>
        <w:ind w:left="5" w:right="10" w:firstLine="288"/>
        <w:jc w:val="both"/>
        <w:rPr>
          <w:sz w:val="28"/>
        </w:rPr>
      </w:pPr>
      <w:r>
        <w:rPr>
          <w:spacing w:val="-5"/>
          <w:sz w:val="28"/>
          <w:szCs w:val="22"/>
        </w:rPr>
        <w:t>а)</w:t>
      </w:r>
      <w:r>
        <w:rPr>
          <w:sz w:val="28"/>
          <w:szCs w:val="22"/>
        </w:rPr>
        <w:tab/>
        <w:t>политических партий, выдвинувших федеральные списки</w:t>
      </w:r>
      <w:r>
        <w:rPr>
          <w:sz w:val="28"/>
          <w:szCs w:val="22"/>
        </w:rPr>
        <w:br/>
      </w:r>
      <w:r>
        <w:rPr>
          <w:spacing w:val="-1"/>
          <w:sz w:val="28"/>
          <w:szCs w:val="22"/>
        </w:rPr>
        <w:t>кандидатов, допущенные к распределению депутатских мандатов в</w:t>
      </w:r>
      <w:r>
        <w:rPr>
          <w:spacing w:val="-1"/>
          <w:sz w:val="28"/>
          <w:szCs w:val="22"/>
        </w:rPr>
        <w:br/>
      </w:r>
      <w:r>
        <w:rPr>
          <w:sz w:val="28"/>
          <w:szCs w:val="22"/>
        </w:rPr>
        <w:t>Государственной Думе Федерального Собрания Российской</w:t>
      </w:r>
      <w:r>
        <w:rPr>
          <w:sz w:val="28"/>
          <w:szCs w:val="22"/>
        </w:rPr>
        <w:br/>
        <w:t>Федерации, 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«О выборах депутатов Государственной Думы Федерального Собрания Российской Федерации»;</w:t>
      </w:r>
    </w:p>
    <w:p w14:paraId="60C35AF4" w14:textId="77777777" w:rsidR="00BE0568" w:rsidRDefault="00BE0568" w:rsidP="00BE0568">
      <w:pPr>
        <w:shd w:val="clear" w:color="auto" w:fill="FFFFFF"/>
        <w:tabs>
          <w:tab w:val="left" w:pos="557"/>
        </w:tabs>
        <w:ind w:left="5" w:right="5" w:firstLine="293"/>
        <w:jc w:val="both"/>
        <w:rPr>
          <w:sz w:val="28"/>
          <w:szCs w:val="22"/>
        </w:rPr>
      </w:pPr>
      <w:r>
        <w:rPr>
          <w:spacing w:val="-10"/>
          <w:sz w:val="28"/>
          <w:szCs w:val="22"/>
        </w:rPr>
        <w:t>б)</w:t>
      </w:r>
      <w:r>
        <w:rPr>
          <w:sz w:val="28"/>
          <w:szCs w:val="22"/>
        </w:rPr>
        <w:tab/>
      </w:r>
      <w:r>
        <w:rPr>
          <w:spacing w:val="-3"/>
          <w:sz w:val="28"/>
          <w:szCs w:val="22"/>
        </w:rPr>
        <w:t>политических партий, выдвинувших списки кандидатов, допу</w:t>
      </w:r>
      <w:r>
        <w:rPr>
          <w:spacing w:val="-3"/>
          <w:sz w:val="28"/>
          <w:szCs w:val="22"/>
        </w:rPr>
        <w:softHyphen/>
        <w:t xml:space="preserve">щенные к распределению депутатских мандатов в законодательном </w:t>
      </w:r>
      <w:r>
        <w:rPr>
          <w:spacing w:val="-4"/>
          <w:sz w:val="28"/>
          <w:szCs w:val="22"/>
        </w:rPr>
        <w:t>(представительном) органе государственной власти субъекта Россий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ской Федерации, а также политических партий, выдвинувших списки кандидатов, которым переданы депутатские мандаты в соответствии с законом субъекта Российской Федерации, предусмотренными пунктом 17 статьи 35 Федерального закона № 63 от 22.04.2010;</w:t>
      </w:r>
    </w:p>
    <w:p w14:paraId="41852925" w14:textId="77777777" w:rsidR="00BE0568" w:rsidRDefault="00BE0568" w:rsidP="00BE0568">
      <w:pPr>
        <w:shd w:val="clear" w:color="auto" w:fill="FFFFFF"/>
        <w:tabs>
          <w:tab w:val="left" w:pos="557"/>
        </w:tabs>
        <w:ind w:left="5" w:right="5" w:firstLine="293"/>
        <w:jc w:val="both"/>
        <w:rPr>
          <w:sz w:val="28"/>
          <w:szCs w:val="22"/>
        </w:rPr>
      </w:pPr>
      <w:r>
        <w:rPr>
          <w:sz w:val="28"/>
          <w:szCs w:val="22"/>
        </w:rPr>
        <w:t>в) избирательных объединений, выдвинувших списки кандидатов, допущенные к распределению депутатских мандатов в представительном органе муниципального образования.</w:t>
      </w:r>
    </w:p>
    <w:p w14:paraId="2C883680" w14:textId="77777777" w:rsidR="00BE0568" w:rsidRDefault="00BE0568" w:rsidP="00BE0568">
      <w:pPr>
        <w:shd w:val="clear" w:color="auto" w:fill="FFFFFF"/>
        <w:spacing w:line="322" w:lineRule="exact"/>
        <w:ind w:left="440"/>
        <w:jc w:val="both"/>
      </w:pPr>
      <w:r>
        <w:rPr>
          <w:sz w:val="28"/>
          <w:szCs w:val="22"/>
        </w:rPr>
        <w:t>2.</w:t>
      </w:r>
      <w:r w:rsidRPr="00C0446C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Секретарю сессии обнародовать настоящее решение на информационном стенде.</w:t>
      </w:r>
      <w:r>
        <w:t xml:space="preserve"> </w:t>
      </w:r>
    </w:p>
    <w:p w14:paraId="009F9FF9" w14:textId="77777777" w:rsidR="00BE0568" w:rsidRDefault="00BE0568" w:rsidP="00BE0568">
      <w:pPr>
        <w:jc w:val="both"/>
        <w:rPr>
          <w:sz w:val="28"/>
          <w:szCs w:val="28"/>
        </w:rPr>
      </w:pPr>
    </w:p>
    <w:p w14:paraId="06C8D446" w14:textId="77777777" w:rsidR="00BE0568" w:rsidRDefault="00BE0568" w:rsidP="00BE0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sectPr w:rsidR="00BE0568" w:rsidSect="00BE0568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380F"/>
    <w:multiLevelType w:val="hybridMultilevel"/>
    <w:tmpl w:val="E12E3924"/>
    <w:lvl w:ilvl="0" w:tplc="42D660E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68"/>
    <w:rsid w:val="00453103"/>
    <w:rsid w:val="00BE0568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9DDD91"/>
  <w15:chartTrackingRefBased/>
  <w15:docId w15:val="{2C7F1C81-6D07-4B88-B0D9-7955A06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5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BE05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2023-07-12T03:15:00Z</dcterms:created>
  <dcterms:modified xsi:type="dcterms:W3CDTF">2023-07-12T03:15:00Z</dcterms:modified>
</cp:coreProperties>
</file>