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06FC9" w14:textId="77777777" w:rsidR="00163D17" w:rsidRDefault="00163D17" w:rsidP="00163D17">
      <w:pPr>
        <w:jc w:val="center"/>
        <w:rPr>
          <w:sz w:val="28"/>
          <w:szCs w:val="28"/>
        </w:rPr>
      </w:pPr>
      <w:r>
        <w:rPr>
          <w:sz w:val="28"/>
          <w:szCs w:val="28"/>
        </w:rPr>
        <w:t>РОССИЙСКАЯ ФЕДЕРАЦИЯ</w:t>
      </w:r>
    </w:p>
    <w:p w14:paraId="2A2D5959" w14:textId="77777777" w:rsidR="00163D17" w:rsidRDefault="00163D17" w:rsidP="00163D17">
      <w:pPr>
        <w:jc w:val="center"/>
        <w:rPr>
          <w:sz w:val="28"/>
          <w:szCs w:val="28"/>
        </w:rPr>
      </w:pPr>
      <w:r>
        <w:rPr>
          <w:sz w:val="28"/>
          <w:szCs w:val="28"/>
        </w:rPr>
        <w:t>СОБРАНИЕ ДЕПУТАТОВ СОЛОНОВСКОГО СЕЛЬСОВЕТА</w:t>
      </w:r>
    </w:p>
    <w:p w14:paraId="28C97151" w14:textId="77777777" w:rsidR="00163D17" w:rsidRDefault="00163D17" w:rsidP="00163D17">
      <w:pPr>
        <w:jc w:val="center"/>
        <w:rPr>
          <w:sz w:val="28"/>
          <w:szCs w:val="28"/>
        </w:rPr>
      </w:pPr>
      <w:r>
        <w:rPr>
          <w:sz w:val="28"/>
          <w:szCs w:val="28"/>
        </w:rPr>
        <w:t xml:space="preserve"> НОВИЧИХИНСКОГО РАЙОНА АЛТАЙСКОГО КРАЯ</w:t>
      </w:r>
    </w:p>
    <w:p w14:paraId="530CFCED" w14:textId="77777777" w:rsidR="00163D17" w:rsidRDefault="00163D17" w:rsidP="00163D17">
      <w:pPr>
        <w:jc w:val="center"/>
        <w:rPr>
          <w:sz w:val="28"/>
          <w:szCs w:val="28"/>
        </w:rPr>
      </w:pPr>
    </w:p>
    <w:p w14:paraId="344FFB65" w14:textId="77777777" w:rsidR="00163D17" w:rsidRDefault="00163D17" w:rsidP="00163D17">
      <w:pPr>
        <w:jc w:val="center"/>
        <w:rPr>
          <w:sz w:val="28"/>
          <w:szCs w:val="28"/>
        </w:rPr>
      </w:pPr>
    </w:p>
    <w:p w14:paraId="7B6C2FB9" w14:textId="77777777" w:rsidR="00163D17" w:rsidRDefault="00163D17" w:rsidP="00163D17">
      <w:pPr>
        <w:jc w:val="center"/>
        <w:rPr>
          <w:sz w:val="28"/>
          <w:szCs w:val="28"/>
        </w:rPr>
      </w:pPr>
      <w:r>
        <w:rPr>
          <w:sz w:val="28"/>
          <w:szCs w:val="28"/>
        </w:rPr>
        <w:t>РЕШЕНИЕ</w:t>
      </w:r>
    </w:p>
    <w:p w14:paraId="006FCAD7" w14:textId="77777777" w:rsidR="00163D17" w:rsidRDefault="00163D17" w:rsidP="00163D17">
      <w:pPr>
        <w:jc w:val="center"/>
        <w:rPr>
          <w:sz w:val="28"/>
          <w:szCs w:val="28"/>
        </w:rPr>
      </w:pPr>
    </w:p>
    <w:p w14:paraId="5BC54CAE" w14:textId="77777777" w:rsidR="00163D17" w:rsidRDefault="00163D17" w:rsidP="00163D17">
      <w:pPr>
        <w:jc w:val="both"/>
        <w:rPr>
          <w:sz w:val="28"/>
          <w:szCs w:val="28"/>
        </w:rPr>
      </w:pPr>
      <w:r>
        <w:rPr>
          <w:sz w:val="28"/>
          <w:szCs w:val="28"/>
        </w:rPr>
        <w:t>19.11.</w:t>
      </w:r>
      <w:proofErr w:type="gramStart"/>
      <w:r>
        <w:rPr>
          <w:sz w:val="28"/>
          <w:szCs w:val="28"/>
        </w:rPr>
        <w:t>2012  №</w:t>
      </w:r>
      <w:proofErr w:type="gramEnd"/>
      <w:r>
        <w:rPr>
          <w:sz w:val="28"/>
          <w:szCs w:val="28"/>
        </w:rPr>
        <w:t xml:space="preserve">  25                                                                              </w:t>
      </w:r>
      <w:proofErr w:type="spellStart"/>
      <w:r>
        <w:rPr>
          <w:sz w:val="28"/>
          <w:szCs w:val="28"/>
        </w:rPr>
        <w:t>с.Солоновка</w:t>
      </w:r>
      <w:proofErr w:type="spellEnd"/>
    </w:p>
    <w:p w14:paraId="3B1BA05B" w14:textId="77777777" w:rsidR="00163D17" w:rsidRDefault="00163D17" w:rsidP="00163D17">
      <w:pPr>
        <w:ind w:firstLine="700"/>
        <w:jc w:val="both"/>
        <w:rPr>
          <w:sz w:val="28"/>
          <w:szCs w:val="28"/>
        </w:rPr>
      </w:pPr>
    </w:p>
    <w:p w14:paraId="2DE38CA4" w14:textId="77777777" w:rsidR="00163D17" w:rsidRDefault="00163D17" w:rsidP="00163D17">
      <w:pPr>
        <w:ind w:firstLine="700"/>
        <w:jc w:val="both"/>
        <w:rPr>
          <w:sz w:val="28"/>
          <w:szCs w:val="28"/>
        </w:rPr>
      </w:pPr>
    </w:p>
    <w:tbl>
      <w:tblPr>
        <w:tblpPr w:leftFromText="180" w:rightFromText="180" w:vertAnchor="text" w:horzAnchor="margin" w:tblpY="4"/>
        <w:tblW w:w="0" w:type="auto"/>
        <w:tblLayout w:type="fixed"/>
        <w:tblLook w:val="0000" w:firstRow="0" w:lastRow="0" w:firstColumn="0" w:lastColumn="0" w:noHBand="0" w:noVBand="0"/>
      </w:tblPr>
      <w:tblGrid>
        <w:gridCol w:w="4608"/>
      </w:tblGrid>
      <w:tr w:rsidR="00163D17" w14:paraId="7C4AC92F" w14:textId="77777777">
        <w:trPr>
          <w:trHeight w:val="3234"/>
        </w:trPr>
        <w:tc>
          <w:tcPr>
            <w:tcW w:w="4608" w:type="dxa"/>
          </w:tcPr>
          <w:p w14:paraId="0D97314B" w14:textId="77777777" w:rsidR="00163D17" w:rsidRDefault="00163D17" w:rsidP="00163D17">
            <w:pPr>
              <w:tabs>
                <w:tab w:val="left" w:pos="8160"/>
              </w:tabs>
              <w:rPr>
                <w:sz w:val="28"/>
                <w:szCs w:val="28"/>
              </w:rPr>
            </w:pPr>
            <w:r>
              <w:rPr>
                <w:sz w:val="28"/>
                <w:szCs w:val="28"/>
              </w:rPr>
              <w:t xml:space="preserve">О внесении изменений в решение Собрания депутатов </w:t>
            </w:r>
            <w:proofErr w:type="spellStart"/>
            <w:r>
              <w:rPr>
                <w:sz w:val="28"/>
                <w:szCs w:val="28"/>
              </w:rPr>
              <w:t>Солоновского</w:t>
            </w:r>
            <w:proofErr w:type="spellEnd"/>
            <w:r>
              <w:rPr>
                <w:sz w:val="28"/>
                <w:szCs w:val="28"/>
              </w:rPr>
              <w:t xml:space="preserve"> сельсовета Новичихинского района от 22.05.2012 года № 12 «Об утверждении Правил благоустройства территории муниципального образования Солоновский сельсовет Новичихинского района Алтайского края»</w:t>
            </w:r>
          </w:p>
        </w:tc>
      </w:tr>
    </w:tbl>
    <w:p w14:paraId="5C150017" w14:textId="77777777" w:rsidR="00163D17" w:rsidRDefault="00163D17" w:rsidP="00163D17">
      <w:pPr>
        <w:ind w:firstLine="700"/>
        <w:jc w:val="both"/>
        <w:rPr>
          <w:sz w:val="28"/>
          <w:szCs w:val="28"/>
        </w:rPr>
      </w:pPr>
    </w:p>
    <w:p w14:paraId="2CB1617A" w14:textId="77777777" w:rsidR="00163D17" w:rsidRDefault="00163D17" w:rsidP="00163D17">
      <w:pPr>
        <w:ind w:firstLine="700"/>
        <w:jc w:val="both"/>
        <w:rPr>
          <w:sz w:val="28"/>
          <w:szCs w:val="28"/>
        </w:rPr>
      </w:pPr>
    </w:p>
    <w:p w14:paraId="2BF5471C" w14:textId="77777777" w:rsidR="00163D17" w:rsidRDefault="00163D17" w:rsidP="00163D17">
      <w:pPr>
        <w:ind w:firstLine="700"/>
        <w:jc w:val="both"/>
        <w:rPr>
          <w:sz w:val="28"/>
          <w:szCs w:val="28"/>
        </w:rPr>
      </w:pPr>
    </w:p>
    <w:p w14:paraId="7BB5C314" w14:textId="77777777" w:rsidR="00163D17" w:rsidRDefault="00163D17" w:rsidP="00163D17">
      <w:pPr>
        <w:ind w:firstLine="700"/>
        <w:jc w:val="both"/>
        <w:rPr>
          <w:sz w:val="28"/>
          <w:szCs w:val="28"/>
        </w:rPr>
      </w:pPr>
    </w:p>
    <w:p w14:paraId="0709C22B" w14:textId="77777777" w:rsidR="00163D17" w:rsidRDefault="00163D17" w:rsidP="00163D17">
      <w:pPr>
        <w:rPr>
          <w:sz w:val="28"/>
          <w:szCs w:val="28"/>
        </w:rPr>
      </w:pPr>
    </w:p>
    <w:p w14:paraId="1C6A8E51" w14:textId="77777777" w:rsidR="00163D17" w:rsidRDefault="00163D17" w:rsidP="00163D17">
      <w:pPr>
        <w:jc w:val="both"/>
        <w:rPr>
          <w:sz w:val="28"/>
          <w:szCs w:val="28"/>
        </w:rPr>
      </w:pPr>
    </w:p>
    <w:p w14:paraId="3EE270B9" w14:textId="77777777" w:rsidR="00163D17" w:rsidRDefault="00163D17" w:rsidP="00163D17">
      <w:pPr>
        <w:tabs>
          <w:tab w:val="left" w:pos="2640"/>
        </w:tabs>
        <w:rPr>
          <w:sz w:val="28"/>
          <w:szCs w:val="28"/>
        </w:rPr>
      </w:pPr>
    </w:p>
    <w:p w14:paraId="100B44FF" w14:textId="77777777" w:rsidR="00163D17" w:rsidRDefault="00163D17" w:rsidP="00163D17">
      <w:pPr>
        <w:tabs>
          <w:tab w:val="left" w:pos="2660"/>
        </w:tabs>
        <w:rPr>
          <w:sz w:val="28"/>
          <w:szCs w:val="28"/>
        </w:rPr>
      </w:pPr>
    </w:p>
    <w:p w14:paraId="1B62B1AC" w14:textId="77777777" w:rsidR="00163D17" w:rsidRDefault="00163D17" w:rsidP="00163D17">
      <w:pPr>
        <w:tabs>
          <w:tab w:val="left" w:pos="2660"/>
        </w:tabs>
        <w:rPr>
          <w:sz w:val="28"/>
          <w:szCs w:val="28"/>
        </w:rPr>
      </w:pPr>
    </w:p>
    <w:p w14:paraId="3446CE74" w14:textId="77777777" w:rsidR="00163D17" w:rsidRDefault="00163D17" w:rsidP="00163D17">
      <w:pPr>
        <w:tabs>
          <w:tab w:val="left" w:pos="2660"/>
        </w:tabs>
        <w:rPr>
          <w:sz w:val="28"/>
          <w:szCs w:val="28"/>
        </w:rPr>
      </w:pPr>
    </w:p>
    <w:p w14:paraId="1B6B101C" w14:textId="77777777" w:rsidR="00163D17" w:rsidRDefault="00163D17" w:rsidP="00163D17">
      <w:pPr>
        <w:tabs>
          <w:tab w:val="left" w:pos="2660"/>
        </w:tabs>
        <w:rPr>
          <w:sz w:val="28"/>
          <w:szCs w:val="28"/>
        </w:rPr>
      </w:pPr>
    </w:p>
    <w:p w14:paraId="7555BF16" w14:textId="77777777" w:rsidR="00163D17" w:rsidRDefault="00163D17" w:rsidP="00163D17">
      <w:pPr>
        <w:tabs>
          <w:tab w:val="left" w:pos="2660"/>
        </w:tabs>
        <w:rPr>
          <w:sz w:val="28"/>
          <w:szCs w:val="28"/>
        </w:rPr>
      </w:pPr>
    </w:p>
    <w:p w14:paraId="7590A2AE" w14:textId="77777777" w:rsidR="00163D17" w:rsidRDefault="00163D17" w:rsidP="00163D17">
      <w:pPr>
        <w:tabs>
          <w:tab w:val="left" w:pos="2660"/>
        </w:tabs>
        <w:rPr>
          <w:sz w:val="28"/>
          <w:szCs w:val="28"/>
        </w:rPr>
      </w:pPr>
    </w:p>
    <w:p w14:paraId="48BDD86F" w14:textId="77777777" w:rsidR="00163D17" w:rsidRDefault="00163D17" w:rsidP="00163D17">
      <w:pPr>
        <w:tabs>
          <w:tab w:val="left" w:pos="8160"/>
        </w:tabs>
        <w:ind w:left="-540"/>
        <w:jc w:val="both"/>
        <w:rPr>
          <w:sz w:val="28"/>
          <w:szCs w:val="28"/>
        </w:rPr>
      </w:pPr>
      <w:r>
        <w:rPr>
          <w:sz w:val="28"/>
          <w:szCs w:val="28"/>
        </w:rPr>
        <w:t xml:space="preserve">      В соответствии с пунктом 22 статьи 3 Устава муниципального образования Солоновский сельсовет Новичихинского района, Собрание депутатов РЕШИЛО:</w:t>
      </w:r>
    </w:p>
    <w:p w14:paraId="3624F177" w14:textId="77777777" w:rsidR="00163D17" w:rsidRDefault="00163D17" w:rsidP="00163D17">
      <w:pPr>
        <w:tabs>
          <w:tab w:val="left" w:pos="8160"/>
        </w:tabs>
        <w:ind w:left="-540"/>
        <w:jc w:val="both"/>
        <w:rPr>
          <w:b/>
          <w:sz w:val="28"/>
          <w:szCs w:val="28"/>
        </w:rPr>
      </w:pPr>
    </w:p>
    <w:p w14:paraId="42504596" w14:textId="77777777" w:rsidR="00163D17" w:rsidRDefault="00163D17" w:rsidP="00163D17">
      <w:pPr>
        <w:tabs>
          <w:tab w:val="left" w:pos="8160"/>
        </w:tabs>
        <w:ind w:left="-540"/>
        <w:jc w:val="both"/>
        <w:rPr>
          <w:sz w:val="28"/>
          <w:szCs w:val="28"/>
        </w:rPr>
      </w:pPr>
      <w:r>
        <w:rPr>
          <w:sz w:val="28"/>
          <w:szCs w:val="28"/>
        </w:rPr>
        <w:t xml:space="preserve">      1. Внести изменение в решение Собрания депутатов </w:t>
      </w:r>
      <w:proofErr w:type="spellStart"/>
      <w:r>
        <w:rPr>
          <w:sz w:val="28"/>
          <w:szCs w:val="28"/>
        </w:rPr>
        <w:t>Солоновского</w:t>
      </w:r>
      <w:proofErr w:type="spellEnd"/>
      <w:r>
        <w:rPr>
          <w:sz w:val="28"/>
          <w:szCs w:val="28"/>
        </w:rPr>
        <w:t xml:space="preserve"> </w:t>
      </w:r>
      <w:proofErr w:type="gramStart"/>
      <w:r>
        <w:rPr>
          <w:sz w:val="28"/>
          <w:szCs w:val="28"/>
        </w:rPr>
        <w:t>сельсовета  от</w:t>
      </w:r>
      <w:proofErr w:type="gramEnd"/>
      <w:r>
        <w:rPr>
          <w:sz w:val="28"/>
          <w:szCs w:val="28"/>
        </w:rPr>
        <w:t xml:space="preserve"> 22.05.2012 № 12 «Об утверждении Правил благоустройства территории муниципального образования Солоновский сельсовет Новичихинского района Алтайского края»:</w:t>
      </w:r>
    </w:p>
    <w:p w14:paraId="1C8A5FCA" w14:textId="77777777" w:rsidR="00163D17" w:rsidRDefault="00163D17" w:rsidP="00163D17">
      <w:pPr>
        <w:tabs>
          <w:tab w:val="left" w:pos="8160"/>
        </w:tabs>
        <w:ind w:left="-540"/>
        <w:jc w:val="both"/>
        <w:rPr>
          <w:sz w:val="28"/>
          <w:szCs w:val="28"/>
        </w:rPr>
      </w:pPr>
    </w:p>
    <w:p w14:paraId="03898920" w14:textId="77777777" w:rsidR="00163D17" w:rsidRDefault="00163D17" w:rsidP="00163D17">
      <w:pPr>
        <w:jc w:val="both"/>
        <w:rPr>
          <w:sz w:val="28"/>
          <w:szCs w:val="28"/>
        </w:rPr>
      </w:pPr>
      <w:proofErr w:type="gramStart"/>
      <w:r>
        <w:rPr>
          <w:sz w:val="28"/>
          <w:szCs w:val="28"/>
        </w:rPr>
        <w:t>А)  Пункт</w:t>
      </w:r>
      <w:proofErr w:type="gramEnd"/>
      <w:r>
        <w:rPr>
          <w:sz w:val="28"/>
          <w:szCs w:val="28"/>
        </w:rPr>
        <w:t xml:space="preserve"> 5  изложить в новой редакции: </w:t>
      </w:r>
    </w:p>
    <w:p w14:paraId="4E5E41B4" w14:textId="77777777" w:rsidR="00163D17" w:rsidRPr="008F5946" w:rsidRDefault="00163D17" w:rsidP="00163D17">
      <w:pPr>
        <w:autoSpaceDE w:val="0"/>
        <w:autoSpaceDN w:val="0"/>
        <w:adjustRightInd w:val="0"/>
        <w:ind w:firstLine="540"/>
        <w:jc w:val="both"/>
        <w:rPr>
          <w:sz w:val="28"/>
          <w:szCs w:val="28"/>
        </w:rPr>
      </w:pPr>
    </w:p>
    <w:p w14:paraId="110B6F42" w14:textId="77777777" w:rsidR="00163D17" w:rsidRDefault="00163D17" w:rsidP="00163D17">
      <w:pPr>
        <w:autoSpaceDE w:val="0"/>
        <w:autoSpaceDN w:val="0"/>
        <w:adjustRightInd w:val="0"/>
        <w:outlineLvl w:val="2"/>
        <w:rPr>
          <w:sz w:val="28"/>
          <w:szCs w:val="28"/>
        </w:rPr>
      </w:pPr>
      <w:r>
        <w:rPr>
          <w:sz w:val="28"/>
          <w:szCs w:val="28"/>
        </w:rPr>
        <w:t xml:space="preserve">        </w:t>
      </w:r>
      <w:r w:rsidRPr="008F5946">
        <w:rPr>
          <w:sz w:val="28"/>
          <w:szCs w:val="28"/>
        </w:rPr>
        <w:t>5. Порядок содержания элементов благоустройства</w:t>
      </w:r>
    </w:p>
    <w:p w14:paraId="7EB7FAC8" w14:textId="77777777" w:rsidR="00163D17" w:rsidRDefault="00163D17" w:rsidP="00163D17">
      <w:pPr>
        <w:autoSpaceDE w:val="0"/>
        <w:autoSpaceDN w:val="0"/>
        <w:adjustRightInd w:val="0"/>
        <w:outlineLvl w:val="2"/>
        <w:rPr>
          <w:sz w:val="28"/>
          <w:szCs w:val="28"/>
        </w:rPr>
      </w:pPr>
    </w:p>
    <w:p w14:paraId="731CD99E" w14:textId="77777777" w:rsidR="00163D17" w:rsidRPr="008F5946" w:rsidRDefault="00163D17" w:rsidP="00163D17">
      <w:pPr>
        <w:autoSpaceDE w:val="0"/>
        <w:autoSpaceDN w:val="0"/>
        <w:adjustRightInd w:val="0"/>
        <w:ind w:firstLine="540"/>
        <w:jc w:val="both"/>
        <w:rPr>
          <w:sz w:val="28"/>
          <w:szCs w:val="28"/>
        </w:rPr>
      </w:pPr>
      <w:r w:rsidRPr="008F5946">
        <w:rPr>
          <w:sz w:val="28"/>
          <w:szCs w:val="28"/>
        </w:rPr>
        <w:t>5.1. Общие требования к содержанию элементов благоустройства.</w:t>
      </w:r>
    </w:p>
    <w:p w14:paraId="34D5721E" w14:textId="77777777" w:rsidR="00163D17" w:rsidRPr="008F5946" w:rsidRDefault="00163D17" w:rsidP="00163D17">
      <w:pPr>
        <w:autoSpaceDE w:val="0"/>
        <w:autoSpaceDN w:val="0"/>
        <w:adjustRightInd w:val="0"/>
        <w:ind w:firstLine="540"/>
        <w:jc w:val="both"/>
        <w:rPr>
          <w:sz w:val="28"/>
          <w:szCs w:val="28"/>
        </w:rPr>
      </w:pPr>
      <w:r w:rsidRPr="008F5946">
        <w:rPr>
          <w:sz w:val="28"/>
          <w:szCs w:val="28"/>
        </w:rPr>
        <w:t>5.1.1. Содержание элементов благоустройства, включая работы по восстановлению и ремонту памятников, мемориалов, осуществляется физическим и (или) юридическим лицам,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14:paraId="7B87BC24" w14:textId="77777777" w:rsidR="00163D17" w:rsidRPr="008F5946" w:rsidRDefault="00163D17" w:rsidP="00163D17">
      <w:pPr>
        <w:autoSpaceDE w:val="0"/>
        <w:autoSpaceDN w:val="0"/>
        <w:adjustRightInd w:val="0"/>
        <w:ind w:firstLine="540"/>
        <w:jc w:val="both"/>
        <w:rPr>
          <w:sz w:val="28"/>
          <w:szCs w:val="28"/>
        </w:rPr>
      </w:pPr>
      <w:r w:rsidRPr="008F5946">
        <w:rPr>
          <w:sz w:val="28"/>
          <w:szCs w:val="28"/>
        </w:rPr>
        <w:t>Физические и юридические лица организуют содержание элементов благоустройства, расположенных на прилегающих территориях.</w:t>
      </w:r>
    </w:p>
    <w:p w14:paraId="2149A9B7" w14:textId="77777777" w:rsidR="00163D17" w:rsidRDefault="00163D17" w:rsidP="00163D17">
      <w:pPr>
        <w:autoSpaceDE w:val="0"/>
        <w:autoSpaceDN w:val="0"/>
        <w:adjustRightInd w:val="0"/>
        <w:ind w:firstLine="540"/>
        <w:jc w:val="both"/>
        <w:rPr>
          <w:sz w:val="28"/>
          <w:szCs w:val="28"/>
        </w:rPr>
      </w:pPr>
      <w:r w:rsidRPr="008F5946">
        <w:rPr>
          <w:sz w:val="28"/>
          <w:szCs w:val="28"/>
        </w:rPr>
        <w:lastRenderedPageBreak/>
        <w:t>5.1.2.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допускается в</w:t>
      </w:r>
      <w:r w:rsidRPr="008F5946">
        <w:rPr>
          <w:rFonts w:cs="Calibri"/>
          <w:sz w:val="28"/>
          <w:szCs w:val="28"/>
        </w:rPr>
        <w:t xml:space="preserve"> </w:t>
      </w:r>
      <w:r w:rsidRPr="008F5946">
        <w:rPr>
          <w:sz w:val="28"/>
          <w:szCs w:val="28"/>
        </w:rPr>
        <w:t xml:space="preserve">порядке, установленном законодательством </w:t>
      </w:r>
    </w:p>
    <w:p w14:paraId="2200960B" w14:textId="77777777" w:rsidR="00163D17" w:rsidRPr="008F5946" w:rsidRDefault="00163D17" w:rsidP="00163D17">
      <w:pPr>
        <w:autoSpaceDE w:val="0"/>
        <w:autoSpaceDN w:val="0"/>
        <w:adjustRightInd w:val="0"/>
        <w:ind w:firstLine="540"/>
        <w:jc w:val="both"/>
        <w:rPr>
          <w:sz w:val="28"/>
          <w:szCs w:val="28"/>
        </w:rPr>
      </w:pPr>
      <w:r w:rsidRPr="008F5946">
        <w:rPr>
          <w:sz w:val="28"/>
          <w:szCs w:val="28"/>
        </w:rPr>
        <w:t>Российской Федерации, Алтайского края, нормативными правовыми актами органов местного самоуправления.</w:t>
      </w:r>
    </w:p>
    <w:p w14:paraId="0B88DF31" w14:textId="77777777" w:rsidR="00163D17" w:rsidRPr="008F5946" w:rsidRDefault="00163D17" w:rsidP="00163D17">
      <w:pPr>
        <w:autoSpaceDE w:val="0"/>
        <w:autoSpaceDN w:val="0"/>
        <w:adjustRightInd w:val="0"/>
        <w:ind w:firstLine="540"/>
        <w:jc w:val="both"/>
        <w:rPr>
          <w:sz w:val="28"/>
          <w:szCs w:val="28"/>
        </w:rPr>
      </w:pPr>
      <w:r w:rsidRPr="008F5946">
        <w:rPr>
          <w:sz w:val="28"/>
          <w:szCs w:val="28"/>
        </w:rPr>
        <w:t>5.1.3. Строительные площадки должны быть огорожены по всему периметру забором.</w:t>
      </w:r>
    </w:p>
    <w:p w14:paraId="1CE72150" w14:textId="77777777" w:rsidR="00163D17" w:rsidRPr="008F5946" w:rsidRDefault="00163D17" w:rsidP="00163D17">
      <w:pPr>
        <w:autoSpaceDE w:val="0"/>
        <w:autoSpaceDN w:val="0"/>
        <w:adjustRightInd w:val="0"/>
        <w:ind w:firstLine="540"/>
        <w:jc w:val="both"/>
        <w:rPr>
          <w:sz w:val="28"/>
          <w:szCs w:val="28"/>
        </w:rPr>
      </w:pPr>
      <w:r w:rsidRPr="008F5946">
        <w:rPr>
          <w:sz w:val="28"/>
          <w:szCs w:val="28"/>
        </w:rPr>
        <w:t>5.2. Световые вывески, реклама и витрины.</w:t>
      </w:r>
    </w:p>
    <w:p w14:paraId="69F5AA9D" w14:textId="77777777" w:rsidR="00163D17" w:rsidRPr="008F5946" w:rsidRDefault="00163D17" w:rsidP="00163D17">
      <w:pPr>
        <w:autoSpaceDE w:val="0"/>
        <w:autoSpaceDN w:val="0"/>
        <w:adjustRightInd w:val="0"/>
        <w:ind w:firstLine="540"/>
        <w:jc w:val="both"/>
        <w:rPr>
          <w:sz w:val="28"/>
          <w:szCs w:val="28"/>
        </w:rPr>
      </w:pPr>
      <w:r w:rsidRPr="008F5946">
        <w:rPr>
          <w:sz w:val="28"/>
          <w:szCs w:val="28"/>
        </w:rPr>
        <w:t>5.2.1. Предприятия, эксплуатирующие световые рекламы и вывески, обязаны в случае неисправности отдельных знаков рекламы или вывески выключать их полностью до устранения неисправностей.</w:t>
      </w:r>
    </w:p>
    <w:p w14:paraId="109F3DDA" w14:textId="77777777" w:rsidR="00163D17" w:rsidRPr="008F5946" w:rsidRDefault="00163D17" w:rsidP="00163D17">
      <w:pPr>
        <w:autoSpaceDE w:val="0"/>
        <w:autoSpaceDN w:val="0"/>
        <w:adjustRightInd w:val="0"/>
        <w:ind w:firstLine="540"/>
        <w:jc w:val="both"/>
        <w:rPr>
          <w:sz w:val="28"/>
          <w:szCs w:val="28"/>
        </w:rPr>
      </w:pPr>
      <w:r w:rsidRPr="008F5946">
        <w:rPr>
          <w:sz w:val="28"/>
          <w:szCs w:val="28"/>
        </w:rPr>
        <w:t>5.2.2. Расклейка газет, афиш, плакатов, различного рода объявлений и реклам разрешается только на специально установленных стендах.</w:t>
      </w:r>
    </w:p>
    <w:p w14:paraId="48148E7D" w14:textId="77777777" w:rsidR="00163D17" w:rsidRPr="008F5946" w:rsidRDefault="00163D17" w:rsidP="00163D17">
      <w:pPr>
        <w:autoSpaceDE w:val="0"/>
        <w:autoSpaceDN w:val="0"/>
        <w:adjustRightInd w:val="0"/>
        <w:ind w:firstLine="540"/>
        <w:jc w:val="both"/>
        <w:rPr>
          <w:sz w:val="28"/>
          <w:szCs w:val="28"/>
        </w:rPr>
      </w:pPr>
      <w:r w:rsidRPr="008F5946">
        <w:rPr>
          <w:sz w:val="28"/>
          <w:szCs w:val="28"/>
        </w:rPr>
        <w:t>5.2.3. Очистку от объявлений опор электротранспорта, уличного освещения, цоколя зданий, заборов и других сооружений осуществляют организации, эксплуатирующие данные объекты.</w:t>
      </w:r>
    </w:p>
    <w:p w14:paraId="57AB3763" w14:textId="77777777" w:rsidR="00163D17" w:rsidRPr="008F5946" w:rsidRDefault="00163D17" w:rsidP="00163D17">
      <w:pPr>
        <w:autoSpaceDE w:val="0"/>
        <w:autoSpaceDN w:val="0"/>
        <w:adjustRightInd w:val="0"/>
        <w:ind w:firstLine="540"/>
        <w:jc w:val="both"/>
        <w:rPr>
          <w:sz w:val="28"/>
          <w:szCs w:val="28"/>
        </w:rPr>
      </w:pPr>
      <w:r w:rsidRPr="008F5946">
        <w:rPr>
          <w:sz w:val="28"/>
          <w:szCs w:val="28"/>
        </w:rPr>
        <w:t>5.3. Строительство, установка и содержание малых архитектурных форм.</w:t>
      </w:r>
    </w:p>
    <w:p w14:paraId="5E78B2F8" w14:textId="77777777" w:rsidR="00163D17" w:rsidRPr="008F5946" w:rsidRDefault="00163D17" w:rsidP="00163D17">
      <w:pPr>
        <w:autoSpaceDE w:val="0"/>
        <w:autoSpaceDN w:val="0"/>
        <w:adjustRightInd w:val="0"/>
        <w:ind w:firstLine="540"/>
        <w:jc w:val="both"/>
        <w:rPr>
          <w:sz w:val="28"/>
          <w:szCs w:val="28"/>
        </w:rPr>
      </w:pPr>
      <w:r w:rsidRPr="008F5946">
        <w:rPr>
          <w:sz w:val="28"/>
          <w:szCs w:val="28"/>
        </w:rPr>
        <w:t>5.3.1. Владельцы обязаны содержать малые архитектурные формы, производить их ремонт и окраску.</w:t>
      </w:r>
    </w:p>
    <w:p w14:paraId="5776C469" w14:textId="77777777" w:rsidR="00163D17" w:rsidRPr="008F5946" w:rsidRDefault="00163D17" w:rsidP="00163D17">
      <w:pPr>
        <w:autoSpaceDE w:val="0"/>
        <w:autoSpaceDN w:val="0"/>
        <w:adjustRightInd w:val="0"/>
        <w:ind w:firstLine="540"/>
        <w:jc w:val="both"/>
        <w:rPr>
          <w:sz w:val="28"/>
          <w:szCs w:val="28"/>
        </w:rPr>
      </w:pPr>
      <w:r w:rsidRPr="008F5946">
        <w:rPr>
          <w:sz w:val="28"/>
          <w:szCs w:val="28"/>
        </w:rPr>
        <w:t>5.3.2.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необходимо производить по мере необходимости (потере внешнего вида в следствии выгорания и т. д.).</w:t>
      </w:r>
    </w:p>
    <w:p w14:paraId="0259D4B4" w14:textId="77777777" w:rsidR="00163D17" w:rsidRPr="008F5946" w:rsidRDefault="00163D17" w:rsidP="00163D17">
      <w:pPr>
        <w:autoSpaceDE w:val="0"/>
        <w:autoSpaceDN w:val="0"/>
        <w:adjustRightInd w:val="0"/>
        <w:ind w:firstLine="540"/>
        <w:jc w:val="both"/>
        <w:rPr>
          <w:sz w:val="28"/>
          <w:szCs w:val="28"/>
        </w:rPr>
      </w:pPr>
      <w:r w:rsidRPr="008F5946">
        <w:rPr>
          <w:sz w:val="28"/>
          <w:szCs w:val="28"/>
        </w:rPr>
        <w:t>5.3.3.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необходимо производить по мере необходимости (потере внешнего вида в следствии выгорания и т. д.).</w:t>
      </w:r>
    </w:p>
    <w:p w14:paraId="4B41A7BA" w14:textId="77777777" w:rsidR="00163D17" w:rsidRPr="008F5946" w:rsidRDefault="00163D17" w:rsidP="00163D17">
      <w:pPr>
        <w:autoSpaceDE w:val="0"/>
        <w:autoSpaceDN w:val="0"/>
        <w:adjustRightInd w:val="0"/>
        <w:ind w:firstLine="540"/>
        <w:jc w:val="both"/>
        <w:rPr>
          <w:sz w:val="28"/>
          <w:szCs w:val="28"/>
        </w:rPr>
      </w:pPr>
      <w:r w:rsidRPr="008F5946">
        <w:rPr>
          <w:sz w:val="28"/>
          <w:szCs w:val="28"/>
        </w:rPr>
        <w:t>5.4. Ремонт и содержание зданий и сооружений.</w:t>
      </w:r>
    </w:p>
    <w:p w14:paraId="30CC561A" w14:textId="77777777" w:rsidR="00163D17" w:rsidRPr="008F5946" w:rsidRDefault="00163D17" w:rsidP="00163D17">
      <w:pPr>
        <w:autoSpaceDE w:val="0"/>
        <w:autoSpaceDN w:val="0"/>
        <w:adjustRightInd w:val="0"/>
        <w:ind w:firstLine="540"/>
        <w:jc w:val="both"/>
        <w:rPr>
          <w:sz w:val="28"/>
          <w:szCs w:val="28"/>
        </w:rPr>
      </w:pPr>
      <w:r w:rsidRPr="008F5946">
        <w:rPr>
          <w:sz w:val="28"/>
          <w:szCs w:val="28"/>
        </w:rPr>
        <w:t>5.4.1. Эксплуатация зданий и сооружений, их ремонт производятся в соответствии с установленными правилами и нормами технической эксплуатации.</w:t>
      </w:r>
    </w:p>
    <w:p w14:paraId="2A0FF186" w14:textId="77777777" w:rsidR="00163D17" w:rsidRPr="008F5946" w:rsidRDefault="00163D17" w:rsidP="00163D17">
      <w:pPr>
        <w:autoSpaceDE w:val="0"/>
        <w:autoSpaceDN w:val="0"/>
        <w:adjustRightInd w:val="0"/>
        <w:ind w:firstLine="540"/>
        <w:jc w:val="both"/>
        <w:rPr>
          <w:sz w:val="28"/>
          <w:szCs w:val="28"/>
        </w:rPr>
      </w:pPr>
      <w:r w:rsidRPr="008F5946">
        <w:rPr>
          <w:sz w:val="28"/>
          <w:szCs w:val="28"/>
        </w:rPr>
        <w:t>5.4.2. Текущий и капитальный ремонт, окраска фасадов зданий и сооружений производится в зависимости от их технического состояния собственниками зданий и сооружений либо по соглашению с собственником иными лицами.</w:t>
      </w:r>
    </w:p>
    <w:p w14:paraId="40B15F7F" w14:textId="77777777" w:rsidR="00163D17" w:rsidRPr="008F5946" w:rsidRDefault="00163D17" w:rsidP="00163D17">
      <w:pPr>
        <w:autoSpaceDE w:val="0"/>
        <w:autoSpaceDN w:val="0"/>
        <w:adjustRightInd w:val="0"/>
        <w:ind w:firstLine="540"/>
        <w:jc w:val="both"/>
        <w:rPr>
          <w:sz w:val="28"/>
          <w:szCs w:val="28"/>
        </w:rPr>
      </w:pPr>
      <w:r w:rsidRPr="008F5946">
        <w:rPr>
          <w:sz w:val="28"/>
          <w:szCs w:val="28"/>
        </w:rPr>
        <w:t>5.4.3.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14:paraId="6FA95F5B" w14:textId="77777777" w:rsidR="00163D17" w:rsidRDefault="00163D17" w:rsidP="00163D17">
      <w:pPr>
        <w:autoSpaceDE w:val="0"/>
        <w:autoSpaceDN w:val="0"/>
        <w:adjustRightInd w:val="0"/>
        <w:ind w:firstLine="540"/>
        <w:jc w:val="both"/>
        <w:rPr>
          <w:sz w:val="28"/>
          <w:szCs w:val="28"/>
        </w:rPr>
      </w:pPr>
      <w:r w:rsidRPr="008F5946">
        <w:rPr>
          <w:sz w:val="28"/>
          <w:szCs w:val="28"/>
        </w:rPr>
        <w:t xml:space="preserve">5.4.4. Руководители предприятий, учреждений, жилищно-эксплутационных организаций, в ведении которых находятся здания, а также собственники домов и строений должны иметь указатели на зданиях с </w:t>
      </w:r>
      <w:r w:rsidRPr="008F5946">
        <w:rPr>
          <w:sz w:val="28"/>
          <w:szCs w:val="28"/>
        </w:rPr>
        <w:lastRenderedPageBreak/>
        <w:t>обозначением наименования улицы и номерных знаков домов, утвержденного образца, а на угловых домах - названия пересекающихся улиц, обеспечивать наличие и содержание водостоков в исправном состоянии.</w:t>
      </w:r>
    </w:p>
    <w:p w14:paraId="4FBC0631" w14:textId="77777777" w:rsidR="00163D17" w:rsidRPr="008F5946" w:rsidRDefault="00163D17" w:rsidP="00163D17">
      <w:pPr>
        <w:autoSpaceDE w:val="0"/>
        <w:autoSpaceDN w:val="0"/>
        <w:adjustRightInd w:val="0"/>
        <w:ind w:firstLine="540"/>
        <w:jc w:val="both"/>
        <w:rPr>
          <w:sz w:val="28"/>
          <w:szCs w:val="28"/>
        </w:rPr>
      </w:pPr>
      <w:r>
        <w:rPr>
          <w:sz w:val="28"/>
          <w:szCs w:val="28"/>
        </w:rPr>
        <w:t>5.4.5 Присвоение наименований улицам, площадям и иным территориям проживания граждан в населенных пунктах, установление нумерации домов, организация освещения улиц и установки указателей с наименованиями улиц и номерами домов относится к вопросам местного значения поселения</w:t>
      </w:r>
    </w:p>
    <w:p w14:paraId="7B46616F" w14:textId="77777777" w:rsidR="00163D17" w:rsidRDefault="00163D17" w:rsidP="00163D17">
      <w:pPr>
        <w:jc w:val="both"/>
        <w:rPr>
          <w:sz w:val="28"/>
          <w:szCs w:val="28"/>
        </w:rPr>
      </w:pPr>
    </w:p>
    <w:p w14:paraId="5614E525" w14:textId="77777777" w:rsidR="00163D17" w:rsidRDefault="00163D17" w:rsidP="00163D17">
      <w:pPr>
        <w:jc w:val="both"/>
        <w:rPr>
          <w:sz w:val="28"/>
          <w:szCs w:val="28"/>
        </w:rPr>
      </w:pPr>
      <w:r>
        <w:rPr>
          <w:sz w:val="28"/>
          <w:szCs w:val="28"/>
        </w:rPr>
        <w:t>2. Обнародовать данное решение в установленном порядке.</w:t>
      </w:r>
    </w:p>
    <w:p w14:paraId="7AA7A629" w14:textId="77777777" w:rsidR="00163D17" w:rsidRDefault="00163D17" w:rsidP="00163D17">
      <w:pPr>
        <w:jc w:val="both"/>
        <w:rPr>
          <w:sz w:val="28"/>
          <w:szCs w:val="28"/>
        </w:rPr>
      </w:pPr>
    </w:p>
    <w:p w14:paraId="0C9E7E6A" w14:textId="77777777" w:rsidR="00163D17" w:rsidRDefault="00163D17" w:rsidP="00163D17">
      <w:pPr>
        <w:jc w:val="both"/>
        <w:rPr>
          <w:sz w:val="28"/>
          <w:szCs w:val="28"/>
        </w:rPr>
      </w:pPr>
    </w:p>
    <w:p w14:paraId="37646460" w14:textId="77777777" w:rsidR="00163D17" w:rsidRDefault="00163D17" w:rsidP="00163D17">
      <w:pPr>
        <w:jc w:val="both"/>
        <w:rPr>
          <w:sz w:val="28"/>
          <w:szCs w:val="28"/>
        </w:rPr>
      </w:pPr>
      <w:r>
        <w:rPr>
          <w:sz w:val="28"/>
          <w:szCs w:val="28"/>
        </w:rPr>
        <w:t>Глава сельсовета                                                                               В.И.Косач</w:t>
      </w:r>
    </w:p>
    <w:p w14:paraId="216B95BD" w14:textId="77777777" w:rsidR="00163D17" w:rsidRDefault="00163D17" w:rsidP="00163D17">
      <w:pPr>
        <w:tabs>
          <w:tab w:val="left" w:pos="3720"/>
        </w:tabs>
        <w:ind w:left="360"/>
        <w:jc w:val="both"/>
        <w:rPr>
          <w:sz w:val="28"/>
          <w:szCs w:val="28"/>
        </w:rPr>
      </w:pPr>
    </w:p>
    <w:p w14:paraId="375C257D" w14:textId="77777777" w:rsidR="00163D17" w:rsidRDefault="00163D17" w:rsidP="00163D17">
      <w:pPr>
        <w:jc w:val="center"/>
        <w:rPr>
          <w:sz w:val="28"/>
          <w:szCs w:val="28"/>
        </w:rPr>
      </w:pPr>
    </w:p>
    <w:p w14:paraId="6516FE3B" w14:textId="77777777" w:rsidR="00163D17" w:rsidRDefault="00163D17" w:rsidP="00163D17">
      <w:pPr>
        <w:jc w:val="center"/>
        <w:rPr>
          <w:sz w:val="28"/>
          <w:szCs w:val="28"/>
        </w:rPr>
      </w:pPr>
    </w:p>
    <w:p w14:paraId="3E2404C3" w14:textId="77777777" w:rsidR="00163D17" w:rsidRDefault="00163D17" w:rsidP="00163D17">
      <w:pPr>
        <w:jc w:val="center"/>
        <w:rPr>
          <w:sz w:val="28"/>
          <w:szCs w:val="28"/>
        </w:rPr>
      </w:pPr>
    </w:p>
    <w:p w14:paraId="06D772D4" w14:textId="77777777" w:rsidR="00163D17" w:rsidRDefault="00163D17" w:rsidP="00163D17">
      <w:pPr>
        <w:jc w:val="center"/>
        <w:rPr>
          <w:sz w:val="28"/>
          <w:szCs w:val="28"/>
        </w:rPr>
      </w:pPr>
    </w:p>
    <w:p w14:paraId="125CD528" w14:textId="77777777" w:rsidR="00163D17" w:rsidRDefault="00163D17" w:rsidP="00163D17">
      <w:pPr>
        <w:jc w:val="center"/>
        <w:rPr>
          <w:sz w:val="28"/>
          <w:szCs w:val="28"/>
        </w:rPr>
      </w:pPr>
    </w:p>
    <w:p w14:paraId="0E6A2478" w14:textId="77777777" w:rsidR="00163D17" w:rsidRDefault="00163D17" w:rsidP="00163D17">
      <w:pPr>
        <w:jc w:val="center"/>
        <w:rPr>
          <w:sz w:val="28"/>
          <w:szCs w:val="28"/>
        </w:rPr>
      </w:pPr>
    </w:p>
    <w:p w14:paraId="1905C745" w14:textId="77777777" w:rsidR="00163D17" w:rsidRDefault="00163D17" w:rsidP="00163D17">
      <w:pPr>
        <w:jc w:val="center"/>
        <w:rPr>
          <w:sz w:val="28"/>
          <w:szCs w:val="28"/>
        </w:rPr>
      </w:pPr>
    </w:p>
    <w:p w14:paraId="0DBA53F9" w14:textId="77777777" w:rsidR="00163D17" w:rsidRDefault="00163D17" w:rsidP="00163D17">
      <w:pPr>
        <w:jc w:val="center"/>
        <w:rPr>
          <w:sz w:val="28"/>
          <w:szCs w:val="28"/>
        </w:rPr>
      </w:pPr>
    </w:p>
    <w:p w14:paraId="403429E2" w14:textId="77777777" w:rsidR="00163D17" w:rsidRDefault="00163D17" w:rsidP="00163D17">
      <w:pPr>
        <w:jc w:val="center"/>
        <w:rPr>
          <w:sz w:val="28"/>
          <w:szCs w:val="28"/>
        </w:rPr>
      </w:pPr>
    </w:p>
    <w:p w14:paraId="2C37A64F" w14:textId="77777777" w:rsidR="00163D17" w:rsidRDefault="00163D17" w:rsidP="00163D17">
      <w:pPr>
        <w:jc w:val="center"/>
        <w:rPr>
          <w:sz w:val="28"/>
          <w:szCs w:val="28"/>
        </w:rPr>
      </w:pPr>
    </w:p>
    <w:p w14:paraId="6DF3EB0E" w14:textId="77777777" w:rsidR="00163D17" w:rsidRDefault="00163D17" w:rsidP="00163D17">
      <w:pPr>
        <w:jc w:val="center"/>
        <w:rPr>
          <w:sz w:val="28"/>
          <w:szCs w:val="28"/>
        </w:rPr>
      </w:pPr>
    </w:p>
    <w:p w14:paraId="418D676E" w14:textId="77777777" w:rsidR="005C5E8D" w:rsidRPr="00163D17" w:rsidRDefault="005C5E8D" w:rsidP="00163D17"/>
    <w:sectPr w:rsidR="005C5E8D" w:rsidRPr="00163D17" w:rsidSect="00C710C9">
      <w:pgSz w:w="11906" w:h="16838"/>
      <w:pgMar w:top="89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B84450"/>
    <w:multiLevelType w:val="hybridMultilevel"/>
    <w:tmpl w:val="D34C9D6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E8D"/>
    <w:rsid w:val="00163D17"/>
    <w:rsid w:val="002749D3"/>
    <w:rsid w:val="005C5E8D"/>
    <w:rsid w:val="00BA321C"/>
    <w:rsid w:val="00BF6EE6"/>
    <w:rsid w:val="00C710C9"/>
    <w:rsid w:val="00F82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0F4F52"/>
  <w15:chartTrackingRefBased/>
  <w15:docId w15:val="{0553DD53-8F21-4AC5-B549-65F9E19C9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63D17"/>
    <w:rPr>
      <w:sz w:val="24"/>
      <w:szCs w:val="24"/>
    </w:rPr>
  </w:style>
  <w:style w:type="character" w:default="1" w:styleId="a0">
    <w:name w:val="Default Paragraph Font"/>
    <w:link w:val="2CharCharCharCharCharCharCharCharCharCharCharChar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a0"/>
    <w:rsid w:val="005C5E8D"/>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716</Words>
  <Characters>4084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Солоновский с\с</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cp:lastModifiedBy>Антон</cp:lastModifiedBy>
  <cp:revision>2</cp:revision>
  <dcterms:created xsi:type="dcterms:W3CDTF">2023-07-04T04:10:00Z</dcterms:created>
  <dcterms:modified xsi:type="dcterms:W3CDTF">2023-07-04T04:10:00Z</dcterms:modified>
</cp:coreProperties>
</file>