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DA26" w14:textId="77777777" w:rsidR="00DC6F7D" w:rsidRDefault="00DC6F7D" w:rsidP="00DC6F7D"/>
    <w:p w14:paraId="7818D578" w14:textId="77777777" w:rsidR="00DC6F7D" w:rsidRPr="00407B89" w:rsidRDefault="00DC6F7D" w:rsidP="00DC6F7D">
      <w:pPr>
        <w:jc w:val="center"/>
        <w:rPr>
          <w:sz w:val="28"/>
          <w:szCs w:val="28"/>
        </w:rPr>
      </w:pPr>
      <w:r w:rsidRPr="00407B89">
        <w:rPr>
          <w:sz w:val="28"/>
          <w:szCs w:val="28"/>
        </w:rPr>
        <w:t>РОССИЙСКАЯ ФЕДЕРАЦИЯ</w:t>
      </w:r>
    </w:p>
    <w:p w14:paraId="6BC24B7C" w14:textId="77777777" w:rsidR="00DC6F7D" w:rsidRPr="00407B89" w:rsidRDefault="00DC6F7D" w:rsidP="00DC6F7D">
      <w:pPr>
        <w:jc w:val="center"/>
        <w:rPr>
          <w:sz w:val="28"/>
          <w:szCs w:val="28"/>
        </w:rPr>
      </w:pPr>
      <w:r w:rsidRPr="00407B89">
        <w:rPr>
          <w:sz w:val="28"/>
          <w:szCs w:val="28"/>
        </w:rPr>
        <w:t>СОБРАНИЕ ДЕПУТАТОВ</w:t>
      </w:r>
      <w:r>
        <w:rPr>
          <w:sz w:val="28"/>
          <w:szCs w:val="28"/>
        </w:rPr>
        <w:t xml:space="preserve"> </w:t>
      </w:r>
      <w:r w:rsidRPr="00407B89">
        <w:rPr>
          <w:sz w:val="28"/>
          <w:szCs w:val="28"/>
        </w:rPr>
        <w:t>СОЛОНОВСКОГО СЕЛЬСОВЕТА</w:t>
      </w:r>
    </w:p>
    <w:p w14:paraId="17D6CDA9" w14:textId="77777777" w:rsidR="00DC6F7D" w:rsidRPr="00407B89" w:rsidRDefault="00DC6F7D" w:rsidP="00DC6F7D">
      <w:pPr>
        <w:jc w:val="center"/>
        <w:rPr>
          <w:sz w:val="28"/>
          <w:szCs w:val="28"/>
        </w:rPr>
      </w:pPr>
      <w:r w:rsidRPr="00407B89">
        <w:rPr>
          <w:sz w:val="28"/>
          <w:szCs w:val="28"/>
        </w:rPr>
        <w:t>НОВИЧИХИНСКОГО РАЙОНА АЛТАЙСКОГО КРАЯ</w:t>
      </w:r>
    </w:p>
    <w:p w14:paraId="269C7861" w14:textId="77777777" w:rsidR="00DC6F7D" w:rsidRPr="00407B89" w:rsidRDefault="00DC6F7D" w:rsidP="00DC6F7D">
      <w:pPr>
        <w:jc w:val="center"/>
        <w:rPr>
          <w:sz w:val="28"/>
          <w:szCs w:val="28"/>
        </w:rPr>
      </w:pPr>
    </w:p>
    <w:p w14:paraId="5BC2EC9D" w14:textId="77777777" w:rsidR="00DC6F7D" w:rsidRPr="00407B89" w:rsidRDefault="00DC6F7D" w:rsidP="00DC6F7D">
      <w:pPr>
        <w:jc w:val="center"/>
        <w:rPr>
          <w:sz w:val="28"/>
          <w:szCs w:val="28"/>
        </w:rPr>
      </w:pPr>
      <w:r w:rsidRPr="00407B89">
        <w:rPr>
          <w:sz w:val="28"/>
          <w:szCs w:val="28"/>
        </w:rPr>
        <w:t>РЕШЕНИЕ</w:t>
      </w:r>
    </w:p>
    <w:p w14:paraId="5FFC38E5" w14:textId="77777777" w:rsidR="00DC6F7D" w:rsidRPr="00F21EF2" w:rsidRDefault="00DC6F7D" w:rsidP="00DC6F7D">
      <w:pPr>
        <w:jc w:val="center"/>
        <w:rPr>
          <w:b/>
          <w:sz w:val="32"/>
          <w:szCs w:val="32"/>
        </w:rPr>
      </w:pPr>
      <w:r>
        <w:rPr>
          <w:b/>
          <w:sz w:val="32"/>
          <w:szCs w:val="32"/>
        </w:rPr>
        <w:t xml:space="preserve"> </w:t>
      </w:r>
    </w:p>
    <w:p w14:paraId="6A1F9EAD" w14:textId="77777777" w:rsidR="00DC6F7D" w:rsidRPr="00407B89" w:rsidRDefault="00DC6F7D" w:rsidP="00DC6F7D">
      <w:pPr>
        <w:rPr>
          <w:sz w:val="28"/>
          <w:szCs w:val="28"/>
        </w:rPr>
      </w:pPr>
      <w:r>
        <w:rPr>
          <w:sz w:val="28"/>
          <w:szCs w:val="28"/>
        </w:rPr>
        <w:t xml:space="preserve">15.09. 2017    №     49                                                                            </w:t>
      </w:r>
      <w:r w:rsidRPr="00407B89">
        <w:rPr>
          <w:sz w:val="28"/>
          <w:szCs w:val="28"/>
        </w:rPr>
        <w:t>с.Солоновка</w:t>
      </w:r>
    </w:p>
    <w:p w14:paraId="5A174BDB" w14:textId="77777777" w:rsidR="00DC6F7D" w:rsidRDefault="00DC6F7D" w:rsidP="00DC6F7D"/>
    <w:p w14:paraId="4AC5F7CF" w14:textId="77777777" w:rsidR="00DC6F7D" w:rsidRDefault="00DC6F7D" w:rsidP="00DC6F7D"/>
    <w:p w14:paraId="27C0A594" w14:textId="77777777" w:rsidR="00DC6F7D" w:rsidRDefault="00DC6F7D" w:rsidP="00DC6F7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1"/>
      </w:tblGrid>
      <w:tr w:rsidR="00DC6F7D" w:rsidRPr="00D7365D" w14:paraId="339893E3" w14:textId="77777777" w:rsidTr="00DC6F7D">
        <w:trPr>
          <w:trHeight w:val="3676"/>
        </w:trPr>
        <w:tc>
          <w:tcPr>
            <w:tcW w:w="5901" w:type="dxa"/>
            <w:tcBorders>
              <w:top w:val="nil"/>
              <w:left w:val="nil"/>
              <w:bottom w:val="nil"/>
              <w:right w:val="nil"/>
            </w:tcBorders>
            <w:hideMark/>
          </w:tcPr>
          <w:p w14:paraId="249CEF64" w14:textId="77777777" w:rsidR="00DC6F7D" w:rsidRPr="00D7365D" w:rsidRDefault="00DC6F7D" w:rsidP="00DC6F7D">
            <w:pPr>
              <w:shd w:val="clear" w:color="auto" w:fill="FFFFFF"/>
              <w:spacing w:after="150"/>
              <w:jc w:val="both"/>
              <w:rPr>
                <w:color w:val="000000"/>
                <w:sz w:val="28"/>
                <w:szCs w:val="28"/>
              </w:rPr>
            </w:pPr>
            <w:r w:rsidRPr="00525245">
              <w:rPr>
                <w:color w:val="000000"/>
                <w:sz w:val="28"/>
                <w:szCs w:val="28"/>
              </w:rPr>
              <w:t xml:space="preserve">Об утверждении Положения о премировании выборных должностных лиц, осуществляющих свои полномочия на постоянной основе, муниципальных служащих муниципальной службы в Администрации Солоновского сельсовета, </w:t>
            </w:r>
            <w:proofErr w:type="gramStart"/>
            <w:r w:rsidRPr="00525245">
              <w:rPr>
                <w:color w:val="000000"/>
                <w:sz w:val="28"/>
                <w:szCs w:val="28"/>
              </w:rPr>
              <w:t>работников</w:t>
            </w:r>
            <w:proofErr w:type="gramEnd"/>
            <w:r w:rsidRPr="00525245">
              <w:rPr>
                <w:color w:val="000000"/>
                <w:sz w:val="28"/>
                <w:szCs w:val="28"/>
              </w:rPr>
              <w:t xml:space="preserve"> занимающих должности, не являющиеся должностями муниципальной службы, и осуществляющим техническое обеспечение деятельности Администрации Солоновского сельсовета Новичихинского района Алтайского края</w:t>
            </w:r>
          </w:p>
        </w:tc>
      </w:tr>
    </w:tbl>
    <w:p w14:paraId="7F6E4D05" w14:textId="77777777" w:rsidR="00DC6F7D" w:rsidRPr="00D7365D" w:rsidRDefault="00DC6F7D" w:rsidP="00DC6F7D">
      <w:pPr>
        <w:ind w:right="4818"/>
        <w:jc w:val="both"/>
        <w:rPr>
          <w:sz w:val="28"/>
          <w:szCs w:val="28"/>
        </w:rPr>
      </w:pPr>
    </w:p>
    <w:p w14:paraId="458DA5B0" w14:textId="77777777" w:rsidR="00DC6F7D" w:rsidRPr="00E968CD" w:rsidRDefault="00DC6F7D" w:rsidP="00DC6F7D">
      <w:pPr>
        <w:pBdr>
          <w:top w:val="single" w:sz="6" w:space="1" w:color="auto"/>
        </w:pBdr>
        <w:jc w:val="center"/>
        <w:rPr>
          <w:vanish/>
          <w:sz w:val="28"/>
          <w:szCs w:val="28"/>
        </w:rPr>
      </w:pPr>
      <w:r w:rsidRPr="00E968CD">
        <w:rPr>
          <w:vanish/>
          <w:sz w:val="28"/>
          <w:szCs w:val="28"/>
        </w:rPr>
        <w:t>Конец формы</w:t>
      </w:r>
    </w:p>
    <w:p w14:paraId="661A27ED" w14:textId="77777777" w:rsidR="00DC6F7D" w:rsidRDefault="00DC6F7D" w:rsidP="00DC6F7D">
      <w:pPr>
        <w:shd w:val="clear" w:color="auto" w:fill="FFFFFF"/>
        <w:spacing w:after="150"/>
        <w:rPr>
          <w:color w:val="000000"/>
          <w:sz w:val="28"/>
          <w:szCs w:val="28"/>
        </w:rPr>
      </w:pPr>
      <w:r w:rsidRPr="00E968CD">
        <w:rPr>
          <w:color w:val="000000"/>
          <w:sz w:val="28"/>
          <w:szCs w:val="28"/>
        </w:rPr>
        <w:t> </w:t>
      </w:r>
    </w:p>
    <w:p w14:paraId="147AAAE2" w14:textId="77777777" w:rsidR="00DC6F7D" w:rsidRPr="00E968CD" w:rsidRDefault="00DC6F7D" w:rsidP="00DC6F7D">
      <w:pPr>
        <w:shd w:val="clear" w:color="auto" w:fill="FFFFFF"/>
        <w:spacing w:after="150"/>
        <w:jc w:val="both"/>
        <w:rPr>
          <w:color w:val="000000"/>
          <w:sz w:val="28"/>
          <w:szCs w:val="28"/>
        </w:rPr>
      </w:pPr>
      <w:r>
        <w:rPr>
          <w:color w:val="000000"/>
          <w:sz w:val="28"/>
          <w:szCs w:val="28"/>
        </w:rPr>
        <w:t xml:space="preserve">        </w:t>
      </w:r>
      <w:r w:rsidRPr="00E968CD">
        <w:rPr>
          <w:color w:val="000000"/>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и от 02 марта 2007 года № 25-ФЗ «О муниципальной службе в Российской Федерации», Законом </w:t>
      </w:r>
      <w:r>
        <w:rPr>
          <w:color w:val="000000"/>
          <w:sz w:val="28"/>
          <w:szCs w:val="28"/>
        </w:rPr>
        <w:t>Алтайского края  от 7 декабря 2007 года № 134</w:t>
      </w:r>
      <w:r w:rsidRPr="00E968CD">
        <w:rPr>
          <w:color w:val="000000"/>
          <w:sz w:val="28"/>
          <w:szCs w:val="28"/>
        </w:rPr>
        <w:t>-</w:t>
      </w:r>
      <w:r>
        <w:rPr>
          <w:color w:val="000000"/>
          <w:sz w:val="28"/>
          <w:szCs w:val="28"/>
        </w:rPr>
        <w:t>ЗС</w:t>
      </w:r>
      <w:r w:rsidRPr="00E968CD">
        <w:rPr>
          <w:color w:val="000000"/>
          <w:sz w:val="28"/>
          <w:szCs w:val="28"/>
        </w:rPr>
        <w:t xml:space="preserve"> «</w:t>
      </w:r>
      <w:r>
        <w:rPr>
          <w:color w:val="000000"/>
          <w:sz w:val="28"/>
          <w:szCs w:val="28"/>
        </w:rPr>
        <w:t>О муниципальной службе в Алтайском крае</w:t>
      </w:r>
      <w:r w:rsidRPr="00E968CD">
        <w:rPr>
          <w:color w:val="000000"/>
          <w:sz w:val="28"/>
          <w:szCs w:val="28"/>
        </w:rPr>
        <w:t xml:space="preserve">», </w:t>
      </w:r>
      <w:r>
        <w:rPr>
          <w:color w:val="000000"/>
          <w:sz w:val="28"/>
          <w:szCs w:val="28"/>
        </w:rPr>
        <w:t xml:space="preserve"> Уставом</w:t>
      </w:r>
      <w:r w:rsidRPr="00E968CD">
        <w:rPr>
          <w:color w:val="000000"/>
          <w:sz w:val="28"/>
          <w:szCs w:val="28"/>
        </w:rPr>
        <w:t xml:space="preserve"> муниципального образования </w:t>
      </w:r>
      <w:r>
        <w:rPr>
          <w:color w:val="000000"/>
          <w:sz w:val="28"/>
          <w:szCs w:val="28"/>
        </w:rPr>
        <w:t xml:space="preserve">Солоновский сельсовет </w:t>
      </w:r>
      <w:r w:rsidRPr="00990216">
        <w:rPr>
          <w:sz w:val="28"/>
          <w:szCs w:val="28"/>
        </w:rPr>
        <w:t>Новичихинского района Алтайского края</w:t>
      </w:r>
      <w:r w:rsidRPr="00E968CD">
        <w:rPr>
          <w:color w:val="000000"/>
          <w:sz w:val="28"/>
          <w:szCs w:val="28"/>
        </w:rPr>
        <w:t xml:space="preserve">, </w:t>
      </w:r>
      <w:r>
        <w:rPr>
          <w:color w:val="000000"/>
          <w:sz w:val="28"/>
          <w:szCs w:val="28"/>
        </w:rPr>
        <w:t xml:space="preserve">Собрание депутатов </w:t>
      </w:r>
      <w:r w:rsidRPr="00E968CD">
        <w:rPr>
          <w:color w:val="000000"/>
          <w:sz w:val="28"/>
          <w:szCs w:val="28"/>
        </w:rPr>
        <w:t>РЕШИЛ</w:t>
      </w:r>
      <w:r>
        <w:rPr>
          <w:color w:val="000000"/>
          <w:sz w:val="28"/>
          <w:szCs w:val="28"/>
        </w:rPr>
        <w:t>О</w:t>
      </w:r>
      <w:r w:rsidRPr="00E968CD">
        <w:rPr>
          <w:color w:val="000000"/>
          <w:sz w:val="28"/>
          <w:szCs w:val="28"/>
        </w:rPr>
        <w:t>:</w:t>
      </w:r>
    </w:p>
    <w:p w14:paraId="40FA5646"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w:t>
      </w:r>
    </w:p>
    <w:p w14:paraId="5ECCA1C8"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xml:space="preserve">1. Утвердить Положение о премировании выборных должностных лиц, осуществляющих свои полномочия на постоянной основе, муниципальных служащих муниципальной службы в </w:t>
      </w:r>
      <w:r>
        <w:rPr>
          <w:color w:val="000000"/>
          <w:sz w:val="28"/>
          <w:szCs w:val="28"/>
        </w:rPr>
        <w:t>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работников занимающих должности, не являющиеся должностями муниципальной службы, и осуществляющим технич</w:t>
      </w:r>
      <w:r>
        <w:rPr>
          <w:color w:val="000000"/>
          <w:sz w:val="28"/>
          <w:szCs w:val="28"/>
        </w:rPr>
        <w:t>еское обеспечение деятельности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w:t>
      </w:r>
      <w:r>
        <w:rPr>
          <w:color w:val="000000"/>
          <w:sz w:val="28"/>
          <w:szCs w:val="28"/>
        </w:rPr>
        <w:t>Новичихинского р</w:t>
      </w:r>
      <w:r w:rsidRPr="00E968CD">
        <w:rPr>
          <w:color w:val="000000"/>
          <w:sz w:val="28"/>
          <w:szCs w:val="28"/>
        </w:rPr>
        <w:t xml:space="preserve">айона </w:t>
      </w:r>
      <w:r>
        <w:rPr>
          <w:color w:val="000000"/>
          <w:sz w:val="28"/>
          <w:szCs w:val="28"/>
        </w:rPr>
        <w:t>Алтайского края</w:t>
      </w:r>
      <w:r w:rsidRPr="00E968CD">
        <w:rPr>
          <w:color w:val="000000"/>
          <w:sz w:val="28"/>
          <w:szCs w:val="28"/>
        </w:rPr>
        <w:t xml:space="preserve"> согласно приложению 1 (далее - Положение).</w:t>
      </w:r>
    </w:p>
    <w:p w14:paraId="6B675423" w14:textId="77777777" w:rsidR="00DC6F7D" w:rsidRDefault="00DC6F7D" w:rsidP="00DC6F7D">
      <w:pPr>
        <w:rPr>
          <w:sz w:val="28"/>
          <w:szCs w:val="28"/>
        </w:rPr>
      </w:pPr>
      <w:r w:rsidRPr="00E968CD">
        <w:rPr>
          <w:color w:val="000000"/>
          <w:sz w:val="28"/>
          <w:szCs w:val="28"/>
        </w:rPr>
        <w:t xml:space="preserve">2. </w:t>
      </w:r>
      <w:r>
        <w:rPr>
          <w:sz w:val="28"/>
          <w:szCs w:val="28"/>
        </w:rPr>
        <w:t>Обнародовать данное решение в установленном порядке</w:t>
      </w:r>
    </w:p>
    <w:p w14:paraId="7613C4CA" w14:textId="77777777" w:rsidR="00DC6F7D" w:rsidRDefault="00DC6F7D" w:rsidP="00DC6F7D">
      <w:pPr>
        <w:ind w:firstLine="720"/>
        <w:jc w:val="both"/>
        <w:rPr>
          <w:sz w:val="28"/>
          <w:szCs w:val="28"/>
        </w:rPr>
      </w:pPr>
    </w:p>
    <w:p w14:paraId="6F715FCF" w14:textId="77777777" w:rsidR="00DC6F7D" w:rsidRPr="00E968CD" w:rsidRDefault="00DC6F7D" w:rsidP="00DC6F7D">
      <w:pPr>
        <w:shd w:val="clear" w:color="auto" w:fill="FFFFFF"/>
        <w:spacing w:after="150"/>
        <w:jc w:val="both"/>
        <w:rPr>
          <w:color w:val="000000"/>
          <w:sz w:val="28"/>
          <w:szCs w:val="28"/>
        </w:rPr>
      </w:pPr>
      <w:r>
        <w:rPr>
          <w:color w:val="000000"/>
          <w:sz w:val="28"/>
          <w:szCs w:val="28"/>
        </w:rPr>
        <w:lastRenderedPageBreak/>
        <w:t>3</w:t>
      </w:r>
      <w:r w:rsidRPr="00E968CD">
        <w:rPr>
          <w:color w:val="000000"/>
          <w:sz w:val="28"/>
          <w:szCs w:val="28"/>
        </w:rPr>
        <w:t xml:space="preserve">. Контроль за настоящим решением возложить на </w:t>
      </w:r>
      <w:r>
        <w:rPr>
          <w:sz w:val="28"/>
          <w:szCs w:val="28"/>
        </w:rPr>
        <w:t xml:space="preserve">постоянную комиссию по бюджету, налоговой и кредитной политике, по вопросам местного самоуправления, по вопросам управления муниципальным имуществом и аграрным вопросам </w:t>
      </w:r>
      <w:r w:rsidRPr="00E968CD">
        <w:rPr>
          <w:color w:val="000000"/>
          <w:sz w:val="28"/>
          <w:szCs w:val="28"/>
        </w:rPr>
        <w:t>(</w:t>
      </w:r>
      <w:r>
        <w:rPr>
          <w:color w:val="000000"/>
          <w:sz w:val="28"/>
          <w:szCs w:val="28"/>
        </w:rPr>
        <w:t>Усову В.В.)</w:t>
      </w:r>
    </w:p>
    <w:p w14:paraId="6B756DBA" w14:textId="77777777" w:rsidR="00DC6F7D" w:rsidRPr="004E583F" w:rsidRDefault="00DC6F7D" w:rsidP="00DC6F7D">
      <w:pPr>
        <w:shd w:val="clear" w:color="auto" w:fill="FFFFFF"/>
        <w:spacing w:after="150"/>
        <w:jc w:val="both"/>
        <w:rPr>
          <w:sz w:val="28"/>
          <w:szCs w:val="28"/>
        </w:rPr>
      </w:pPr>
      <w:r w:rsidRPr="00E968CD">
        <w:rPr>
          <w:color w:val="000000"/>
          <w:sz w:val="28"/>
          <w:szCs w:val="28"/>
        </w:rPr>
        <w:t xml:space="preserve">5. Настоящее решение вступает в силу со дня его официального опубликования и распространяется на правоотношения, возникшие </w:t>
      </w:r>
      <w:r w:rsidRPr="004E583F">
        <w:rPr>
          <w:sz w:val="28"/>
          <w:szCs w:val="28"/>
        </w:rPr>
        <w:t>с 01 июля 2017 года.</w:t>
      </w:r>
    </w:p>
    <w:p w14:paraId="12FF5735"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w:t>
      </w:r>
    </w:p>
    <w:p w14:paraId="68C14F9D" w14:textId="77777777" w:rsidR="00DC6F7D" w:rsidRDefault="00DC6F7D" w:rsidP="00DC6F7D">
      <w:pPr>
        <w:pStyle w:val="4"/>
        <w:spacing w:before="0" w:after="0"/>
        <w:rPr>
          <w:b w:val="0"/>
        </w:rPr>
      </w:pPr>
      <w:r w:rsidRPr="00E968CD">
        <w:rPr>
          <w:color w:val="000000"/>
        </w:rPr>
        <w:t> </w:t>
      </w:r>
      <w:proofErr w:type="gramStart"/>
      <w:r>
        <w:rPr>
          <w:b w:val="0"/>
        </w:rPr>
        <w:t>Глава  сельсовета</w:t>
      </w:r>
      <w:proofErr w:type="gramEnd"/>
      <w:r>
        <w:rPr>
          <w:b w:val="0"/>
        </w:rPr>
        <w:t xml:space="preserve">                                                                                П.А. Кротов</w:t>
      </w:r>
    </w:p>
    <w:p w14:paraId="5B181F30" w14:textId="77777777" w:rsidR="00DC6F7D" w:rsidRDefault="00DC6F7D" w:rsidP="00DC6F7D">
      <w:pPr>
        <w:tabs>
          <w:tab w:val="left" w:pos="4100"/>
        </w:tabs>
        <w:jc w:val="both"/>
        <w:rPr>
          <w:sz w:val="28"/>
          <w:szCs w:val="28"/>
        </w:rPr>
      </w:pPr>
      <w:r>
        <w:rPr>
          <w:sz w:val="28"/>
          <w:szCs w:val="28"/>
        </w:rPr>
        <w:t xml:space="preserve"> </w:t>
      </w:r>
    </w:p>
    <w:p w14:paraId="47715685" w14:textId="77777777" w:rsidR="00DC6F7D" w:rsidRDefault="00DC6F7D" w:rsidP="00DC6F7D">
      <w:pPr>
        <w:shd w:val="clear" w:color="auto" w:fill="FFFFFF"/>
        <w:spacing w:after="150"/>
        <w:jc w:val="both"/>
        <w:rPr>
          <w:color w:val="000000"/>
          <w:sz w:val="28"/>
          <w:szCs w:val="28"/>
        </w:rPr>
      </w:pPr>
    </w:p>
    <w:p w14:paraId="6210FD3D" w14:textId="77777777" w:rsidR="00DC6F7D" w:rsidRDefault="00DC6F7D" w:rsidP="00DC6F7D">
      <w:pPr>
        <w:shd w:val="clear" w:color="auto" w:fill="FFFFFF"/>
        <w:spacing w:after="150"/>
        <w:jc w:val="both"/>
        <w:rPr>
          <w:color w:val="000000"/>
          <w:sz w:val="28"/>
          <w:szCs w:val="28"/>
        </w:rPr>
      </w:pPr>
    </w:p>
    <w:p w14:paraId="40CFED98" w14:textId="77777777" w:rsidR="00DC6F7D" w:rsidRDefault="00DC6F7D" w:rsidP="00DC6F7D">
      <w:pPr>
        <w:shd w:val="clear" w:color="auto" w:fill="FFFFFF"/>
        <w:spacing w:after="150"/>
        <w:jc w:val="both"/>
        <w:rPr>
          <w:color w:val="000000"/>
          <w:sz w:val="28"/>
          <w:szCs w:val="28"/>
        </w:rPr>
      </w:pPr>
    </w:p>
    <w:p w14:paraId="03DAB14C" w14:textId="77777777" w:rsidR="00DC6F7D" w:rsidRDefault="00DC6F7D" w:rsidP="00DC6F7D">
      <w:pPr>
        <w:shd w:val="clear" w:color="auto" w:fill="FFFFFF"/>
        <w:spacing w:after="150"/>
        <w:jc w:val="both"/>
        <w:rPr>
          <w:color w:val="000000"/>
          <w:sz w:val="28"/>
          <w:szCs w:val="28"/>
        </w:rPr>
      </w:pPr>
    </w:p>
    <w:p w14:paraId="77D05240" w14:textId="77777777" w:rsidR="00DC6F7D" w:rsidRDefault="00DC6F7D" w:rsidP="00DC6F7D">
      <w:pPr>
        <w:shd w:val="clear" w:color="auto" w:fill="FFFFFF"/>
        <w:spacing w:after="150"/>
        <w:jc w:val="both"/>
        <w:rPr>
          <w:color w:val="000000"/>
          <w:sz w:val="28"/>
          <w:szCs w:val="28"/>
        </w:rPr>
      </w:pPr>
    </w:p>
    <w:p w14:paraId="0DF05072" w14:textId="77777777" w:rsidR="00DC6F7D" w:rsidRDefault="00DC6F7D" w:rsidP="00DC6F7D">
      <w:pPr>
        <w:shd w:val="clear" w:color="auto" w:fill="FFFFFF"/>
        <w:spacing w:after="150"/>
        <w:jc w:val="both"/>
        <w:rPr>
          <w:color w:val="000000"/>
          <w:sz w:val="28"/>
          <w:szCs w:val="28"/>
        </w:rPr>
      </w:pPr>
    </w:p>
    <w:p w14:paraId="574AEE2B" w14:textId="77777777" w:rsidR="00DC6F7D" w:rsidRDefault="00DC6F7D" w:rsidP="00DC6F7D">
      <w:pPr>
        <w:shd w:val="clear" w:color="auto" w:fill="FFFFFF"/>
        <w:spacing w:after="150"/>
        <w:jc w:val="both"/>
        <w:rPr>
          <w:color w:val="000000"/>
          <w:sz w:val="28"/>
          <w:szCs w:val="28"/>
        </w:rPr>
      </w:pPr>
    </w:p>
    <w:p w14:paraId="709FCFC5" w14:textId="77777777" w:rsidR="00DC6F7D" w:rsidRDefault="00DC6F7D" w:rsidP="00DC6F7D">
      <w:pPr>
        <w:shd w:val="clear" w:color="auto" w:fill="FFFFFF"/>
        <w:spacing w:after="150"/>
        <w:jc w:val="both"/>
        <w:rPr>
          <w:color w:val="000000"/>
          <w:sz w:val="28"/>
          <w:szCs w:val="28"/>
        </w:rPr>
      </w:pPr>
    </w:p>
    <w:p w14:paraId="3DF2A4D7" w14:textId="77777777" w:rsidR="00DC6F7D" w:rsidRDefault="00DC6F7D" w:rsidP="00DC6F7D">
      <w:pPr>
        <w:shd w:val="clear" w:color="auto" w:fill="FFFFFF"/>
        <w:spacing w:after="150"/>
        <w:jc w:val="both"/>
        <w:rPr>
          <w:color w:val="000000"/>
          <w:sz w:val="28"/>
          <w:szCs w:val="28"/>
        </w:rPr>
      </w:pPr>
    </w:p>
    <w:p w14:paraId="20AA91B7" w14:textId="77777777" w:rsidR="00DC6F7D" w:rsidRDefault="00DC6F7D" w:rsidP="00DC6F7D">
      <w:pPr>
        <w:shd w:val="clear" w:color="auto" w:fill="FFFFFF"/>
        <w:spacing w:after="150"/>
        <w:jc w:val="both"/>
        <w:rPr>
          <w:color w:val="000000"/>
          <w:sz w:val="28"/>
          <w:szCs w:val="28"/>
        </w:rPr>
      </w:pPr>
    </w:p>
    <w:p w14:paraId="4AA4E981" w14:textId="77777777" w:rsidR="00DC6F7D" w:rsidRDefault="00DC6F7D" w:rsidP="00DC6F7D">
      <w:pPr>
        <w:shd w:val="clear" w:color="auto" w:fill="FFFFFF"/>
        <w:spacing w:after="150"/>
        <w:jc w:val="both"/>
        <w:rPr>
          <w:color w:val="000000"/>
          <w:sz w:val="28"/>
          <w:szCs w:val="28"/>
        </w:rPr>
      </w:pPr>
    </w:p>
    <w:p w14:paraId="339ED367" w14:textId="77777777" w:rsidR="00DC6F7D" w:rsidRDefault="00DC6F7D" w:rsidP="00DC6F7D">
      <w:pPr>
        <w:shd w:val="clear" w:color="auto" w:fill="FFFFFF"/>
        <w:spacing w:after="150"/>
        <w:jc w:val="both"/>
        <w:rPr>
          <w:color w:val="000000"/>
          <w:sz w:val="28"/>
          <w:szCs w:val="28"/>
        </w:rPr>
      </w:pPr>
    </w:p>
    <w:p w14:paraId="6F20F294" w14:textId="77777777" w:rsidR="00DC6F7D" w:rsidRDefault="00DC6F7D" w:rsidP="00DC6F7D">
      <w:pPr>
        <w:shd w:val="clear" w:color="auto" w:fill="FFFFFF"/>
        <w:spacing w:after="150"/>
        <w:jc w:val="both"/>
        <w:rPr>
          <w:color w:val="000000"/>
          <w:sz w:val="28"/>
          <w:szCs w:val="28"/>
        </w:rPr>
      </w:pPr>
    </w:p>
    <w:p w14:paraId="5E0701A3" w14:textId="77777777" w:rsidR="00DC6F7D" w:rsidRDefault="00DC6F7D" w:rsidP="00DC6F7D">
      <w:pPr>
        <w:shd w:val="clear" w:color="auto" w:fill="FFFFFF"/>
        <w:spacing w:after="150"/>
        <w:jc w:val="both"/>
        <w:rPr>
          <w:color w:val="000000"/>
          <w:sz w:val="28"/>
          <w:szCs w:val="28"/>
        </w:rPr>
      </w:pPr>
    </w:p>
    <w:p w14:paraId="4DD6BD61" w14:textId="77777777" w:rsidR="00DC6F7D" w:rsidRDefault="00DC6F7D" w:rsidP="00DC6F7D">
      <w:pPr>
        <w:shd w:val="clear" w:color="auto" w:fill="FFFFFF"/>
        <w:spacing w:after="150"/>
        <w:jc w:val="both"/>
        <w:rPr>
          <w:color w:val="000000"/>
          <w:sz w:val="28"/>
          <w:szCs w:val="28"/>
        </w:rPr>
      </w:pPr>
    </w:p>
    <w:p w14:paraId="422C130C" w14:textId="77777777" w:rsidR="00DC6F7D" w:rsidRDefault="00DC6F7D" w:rsidP="00DC6F7D">
      <w:pPr>
        <w:shd w:val="clear" w:color="auto" w:fill="FFFFFF"/>
        <w:spacing w:after="150"/>
        <w:jc w:val="both"/>
        <w:rPr>
          <w:color w:val="000000"/>
          <w:sz w:val="28"/>
          <w:szCs w:val="28"/>
        </w:rPr>
      </w:pPr>
    </w:p>
    <w:p w14:paraId="2FE380E9" w14:textId="77777777" w:rsidR="00DC6F7D" w:rsidRDefault="00DC6F7D" w:rsidP="00DC6F7D">
      <w:pPr>
        <w:shd w:val="clear" w:color="auto" w:fill="FFFFFF"/>
        <w:spacing w:after="150"/>
        <w:jc w:val="both"/>
        <w:rPr>
          <w:color w:val="000000"/>
          <w:sz w:val="28"/>
          <w:szCs w:val="28"/>
        </w:rPr>
      </w:pPr>
    </w:p>
    <w:p w14:paraId="45D54469" w14:textId="77777777" w:rsidR="00DC6F7D" w:rsidRDefault="00DC6F7D" w:rsidP="00DC6F7D">
      <w:pPr>
        <w:shd w:val="clear" w:color="auto" w:fill="FFFFFF"/>
        <w:spacing w:after="150"/>
        <w:jc w:val="both"/>
        <w:rPr>
          <w:color w:val="000000"/>
          <w:sz w:val="28"/>
          <w:szCs w:val="28"/>
        </w:rPr>
      </w:pPr>
    </w:p>
    <w:p w14:paraId="21AE3ADA" w14:textId="77777777" w:rsidR="00DC6F7D" w:rsidRDefault="00DC6F7D" w:rsidP="00DC6F7D">
      <w:pPr>
        <w:shd w:val="clear" w:color="auto" w:fill="FFFFFF"/>
        <w:spacing w:after="150"/>
        <w:jc w:val="both"/>
        <w:rPr>
          <w:color w:val="000000"/>
          <w:sz w:val="28"/>
          <w:szCs w:val="28"/>
        </w:rPr>
      </w:pPr>
    </w:p>
    <w:p w14:paraId="34147458" w14:textId="77777777" w:rsidR="00DC6F7D" w:rsidRDefault="00DC6F7D" w:rsidP="00DC6F7D">
      <w:pPr>
        <w:shd w:val="clear" w:color="auto" w:fill="FFFFFF"/>
        <w:spacing w:after="150"/>
        <w:jc w:val="both"/>
        <w:rPr>
          <w:color w:val="000000"/>
          <w:sz w:val="28"/>
          <w:szCs w:val="28"/>
        </w:rPr>
      </w:pPr>
    </w:p>
    <w:p w14:paraId="0FC021D3" w14:textId="77777777" w:rsidR="00DC6F7D" w:rsidRDefault="00DC6F7D" w:rsidP="00DC6F7D">
      <w:pPr>
        <w:shd w:val="clear" w:color="auto" w:fill="FFFFFF"/>
        <w:spacing w:after="150"/>
        <w:jc w:val="both"/>
        <w:rPr>
          <w:color w:val="000000"/>
          <w:sz w:val="28"/>
          <w:szCs w:val="28"/>
        </w:rPr>
      </w:pPr>
    </w:p>
    <w:p w14:paraId="58DE4490" w14:textId="77777777" w:rsidR="00DC6F7D" w:rsidRDefault="00DC6F7D" w:rsidP="00DC6F7D">
      <w:pPr>
        <w:shd w:val="clear" w:color="auto" w:fill="FFFFFF"/>
        <w:spacing w:after="150"/>
        <w:jc w:val="both"/>
        <w:rPr>
          <w:color w:val="000000"/>
          <w:sz w:val="28"/>
          <w:szCs w:val="28"/>
        </w:rPr>
      </w:pPr>
    </w:p>
    <w:p w14:paraId="61F928E5" w14:textId="77777777" w:rsidR="00DC6F7D" w:rsidRDefault="00DC6F7D" w:rsidP="00DC6F7D">
      <w:pPr>
        <w:shd w:val="clear" w:color="auto" w:fill="FFFFFF"/>
        <w:spacing w:after="150"/>
        <w:jc w:val="both"/>
        <w:rPr>
          <w:color w:val="000000"/>
          <w:sz w:val="28"/>
          <w:szCs w:val="28"/>
        </w:rPr>
      </w:pPr>
    </w:p>
    <w:p w14:paraId="2EA2B834"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5910"/>
        <w:gridCol w:w="3405"/>
      </w:tblGrid>
      <w:tr w:rsidR="00DC6F7D" w:rsidRPr="00E968CD" w14:paraId="7AECCEAE" w14:textId="77777777" w:rsidTr="00DC6F7D">
        <w:trPr>
          <w:tblCellSpacing w:w="0" w:type="dxa"/>
        </w:trPr>
        <w:tc>
          <w:tcPr>
            <w:tcW w:w="5910" w:type="dxa"/>
            <w:hideMark/>
          </w:tcPr>
          <w:p w14:paraId="338162A8" w14:textId="77777777" w:rsidR="00DC6F7D" w:rsidRPr="00E968CD" w:rsidRDefault="00DC6F7D" w:rsidP="00DC6F7D">
            <w:pPr>
              <w:spacing w:after="150"/>
              <w:jc w:val="both"/>
              <w:rPr>
                <w:sz w:val="28"/>
                <w:szCs w:val="28"/>
              </w:rPr>
            </w:pPr>
            <w:r w:rsidRPr="00E968CD">
              <w:rPr>
                <w:sz w:val="28"/>
                <w:szCs w:val="28"/>
              </w:rPr>
              <w:t> </w:t>
            </w:r>
          </w:p>
        </w:tc>
        <w:tc>
          <w:tcPr>
            <w:tcW w:w="3405" w:type="dxa"/>
            <w:hideMark/>
          </w:tcPr>
          <w:p w14:paraId="05B2909D" w14:textId="77777777" w:rsidR="00DC6F7D" w:rsidRPr="00E968CD" w:rsidRDefault="00DC6F7D" w:rsidP="00DC6F7D">
            <w:pPr>
              <w:jc w:val="right"/>
              <w:rPr>
                <w:sz w:val="28"/>
                <w:szCs w:val="28"/>
              </w:rPr>
            </w:pPr>
            <w:r w:rsidRPr="00E968CD">
              <w:rPr>
                <w:sz w:val="28"/>
                <w:szCs w:val="28"/>
              </w:rPr>
              <w:t>Приложение</w:t>
            </w:r>
          </w:p>
          <w:p w14:paraId="2E6298C0" w14:textId="77777777" w:rsidR="00DC6F7D" w:rsidRPr="00E968CD" w:rsidRDefault="00DC6F7D" w:rsidP="00DC6F7D">
            <w:pPr>
              <w:jc w:val="right"/>
              <w:rPr>
                <w:sz w:val="28"/>
                <w:szCs w:val="28"/>
              </w:rPr>
            </w:pPr>
            <w:r w:rsidRPr="00E968CD">
              <w:rPr>
                <w:sz w:val="28"/>
                <w:szCs w:val="28"/>
              </w:rPr>
              <w:t xml:space="preserve">к решению </w:t>
            </w:r>
            <w:r>
              <w:rPr>
                <w:sz w:val="28"/>
                <w:szCs w:val="28"/>
              </w:rPr>
              <w:t xml:space="preserve">Собрания </w:t>
            </w:r>
            <w:r w:rsidRPr="00E968CD">
              <w:rPr>
                <w:sz w:val="28"/>
                <w:szCs w:val="28"/>
              </w:rPr>
              <w:t>депутатов</w:t>
            </w:r>
          </w:p>
          <w:p w14:paraId="178ABCB1" w14:textId="77777777" w:rsidR="00DC6F7D" w:rsidRPr="00E968CD" w:rsidRDefault="00DC6F7D" w:rsidP="00DC6F7D">
            <w:pPr>
              <w:jc w:val="right"/>
              <w:rPr>
                <w:sz w:val="28"/>
                <w:szCs w:val="28"/>
              </w:rPr>
            </w:pPr>
            <w:r>
              <w:rPr>
                <w:sz w:val="28"/>
                <w:szCs w:val="28"/>
              </w:rPr>
              <w:t xml:space="preserve">Солоновского </w:t>
            </w:r>
            <w:proofErr w:type="gramStart"/>
            <w:r>
              <w:rPr>
                <w:sz w:val="28"/>
                <w:szCs w:val="28"/>
              </w:rPr>
              <w:t>сельсовета  Новичихинского</w:t>
            </w:r>
            <w:proofErr w:type="gramEnd"/>
            <w:r>
              <w:rPr>
                <w:sz w:val="28"/>
                <w:szCs w:val="28"/>
              </w:rPr>
              <w:t xml:space="preserve"> района</w:t>
            </w:r>
          </w:p>
          <w:p w14:paraId="40759BF5" w14:textId="77777777" w:rsidR="00DC6F7D" w:rsidRPr="00E968CD" w:rsidRDefault="00DC6F7D" w:rsidP="00DC6F7D">
            <w:pPr>
              <w:jc w:val="center"/>
              <w:rPr>
                <w:sz w:val="28"/>
                <w:szCs w:val="28"/>
              </w:rPr>
            </w:pPr>
            <w:r>
              <w:rPr>
                <w:sz w:val="28"/>
                <w:szCs w:val="28"/>
              </w:rPr>
              <w:t xml:space="preserve">        </w:t>
            </w:r>
            <w:r w:rsidRPr="00E968CD">
              <w:rPr>
                <w:sz w:val="28"/>
                <w:szCs w:val="28"/>
              </w:rPr>
              <w:t xml:space="preserve">от </w:t>
            </w:r>
            <w:r>
              <w:rPr>
                <w:sz w:val="28"/>
                <w:szCs w:val="28"/>
              </w:rPr>
              <w:t>15.09.2017</w:t>
            </w:r>
            <w:r w:rsidRPr="00E968CD">
              <w:rPr>
                <w:sz w:val="28"/>
                <w:szCs w:val="28"/>
              </w:rPr>
              <w:t xml:space="preserve"> г. </w:t>
            </w:r>
            <w:proofErr w:type="gramStart"/>
            <w:r w:rsidRPr="00E968CD">
              <w:rPr>
                <w:sz w:val="28"/>
                <w:szCs w:val="28"/>
              </w:rPr>
              <w:t>№</w:t>
            </w:r>
            <w:r>
              <w:rPr>
                <w:sz w:val="28"/>
                <w:szCs w:val="28"/>
              </w:rPr>
              <w:t xml:space="preserve"> </w:t>
            </w:r>
            <w:r w:rsidRPr="00E968CD">
              <w:rPr>
                <w:sz w:val="28"/>
                <w:szCs w:val="28"/>
              </w:rPr>
              <w:t xml:space="preserve"> </w:t>
            </w:r>
            <w:r>
              <w:rPr>
                <w:sz w:val="28"/>
                <w:szCs w:val="28"/>
              </w:rPr>
              <w:t>49</w:t>
            </w:r>
            <w:proofErr w:type="gramEnd"/>
          </w:p>
        </w:tc>
      </w:tr>
    </w:tbl>
    <w:p w14:paraId="69C1F0C1"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w:t>
      </w:r>
    </w:p>
    <w:p w14:paraId="503E0C94"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w:t>
      </w:r>
    </w:p>
    <w:p w14:paraId="77757C41" w14:textId="77777777" w:rsidR="00DC6F7D" w:rsidRPr="00E968CD" w:rsidRDefault="00DC6F7D" w:rsidP="00DC6F7D">
      <w:pPr>
        <w:shd w:val="clear" w:color="auto" w:fill="FFFFFF"/>
        <w:jc w:val="center"/>
        <w:rPr>
          <w:color w:val="000000"/>
          <w:sz w:val="28"/>
          <w:szCs w:val="28"/>
        </w:rPr>
      </w:pPr>
      <w:r w:rsidRPr="00E968CD">
        <w:rPr>
          <w:bCs/>
          <w:color w:val="000000"/>
          <w:sz w:val="28"/>
          <w:szCs w:val="28"/>
        </w:rPr>
        <w:t>ПОЛОЖЕНИЕ</w:t>
      </w:r>
    </w:p>
    <w:p w14:paraId="712CB86E" w14:textId="77777777" w:rsidR="00DC6F7D" w:rsidRPr="00E968CD" w:rsidRDefault="00DC6F7D" w:rsidP="00DC6F7D">
      <w:pPr>
        <w:shd w:val="clear" w:color="auto" w:fill="FFFFFF"/>
        <w:jc w:val="center"/>
        <w:rPr>
          <w:color w:val="000000"/>
          <w:sz w:val="28"/>
          <w:szCs w:val="28"/>
        </w:rPr>
      </w:pPr>
      <w:r w:rsidRPr="00E968CD">
        <w:rPr>
          <w:bCs/>
          <w:color w:val="000000"/>
          <w:sz w:val="28"/>
          <w:szCs w:val="28"/>
        </w:rPr>
        <w:t xml:space="preserve">премировании выборных должностных лиц, осуществляющих свои полномочия на постоянной основе, муниципальных служащих муниципальной службы в </w:t>
      </w:r>
      <w:r>
        <w:rPr>
          <w:bCs/>
          <w:color w:val="000000"/>
          <w:sz w:val="28"/>
          <w:szCs w:val="28"/>
        </w:rPr>
        <w:t>А</w:t>
      </w:r>
      <w:r w:rsidRPr="00E968CD">
        <w:rPr>
          <w:bCs/>
          <w:color w:val="000000"/>
          <w:sz w:val="28"/>
          <w:szCs w:val="28"/>
        </w:rPr>
        <w:t xml:space="preserve">дминистрации </w:t>
      </w:r>
      <w:r>
        <w:rPr>
          <w:bCs/>
          <w:color w:val="000000"/>
          <w:sz w:val="28"/>
          <w:szCs w:val="28"/>
        </w:rPr>
        <w:t>Солоновского</w:t>
      </w:r>
      <w:r w:rsidRPr="00E968CD">
        <w:rPr>
          <w:bCs/>
          <w:color w:val="000000"/>
          <w:sz w:val="28"/>
          <w:szCs w:val="28"/>
        </w:rPr>
        <w:t xml:space="preserve"> сельсовета, </w:t>
      </w:r>
      <w:proofErr w:type="gramStart"/>
      <w:r w:rsidRPr="00E968CD">
        <w:rPr>
          <w:bCs/>
          <w:color w:val="000000"/>
          <w:sz w:val="28"/>
          <w:szCs w:val="28"/>
        </w:rPr>
        <w:t>работников</w:t>
      </w:r>
      <w:proofErr w:type="gramEnd"/>
      <w:r w:rsidRPr="00E968CD">
        <w:rPr>
          <w:bCs/>
          <w:color w:val="000000"/>
          <w:sz w:val="28"/>
          <w:szCs w:val="28"/>
        </w:rPr>
        <w:t xml:space="preserve"> занимающих должности, не являющиеся должностями муниципальной службы, и осуществляющим технич</w:t>
      </w:r>
      <w:r>
        <w:rPr>
          <w:bCs/>
          <w:color w:val="000000"/>
          <w:sz w:val="28"/>
          <w:szCs w:val="28"/>
        </w:rPr>
        <w:t>еское обеспечение деятельности А</w:t>
      </w:r>
      <w:r w:rsidRPr="00E968CD">
        <w:rPr>
          <w:bCs/>
          <w:color w:val="000000"/>
          <w:sz w:val="28"/>
          <w:szCs w:val="28"/>
        </w:rPr>
        <w:t xml:space="preserve">дминистрации </w:t>
      </w:r>
      <w:r>
        <w:rPr>
          <w:bCs/>
          <w:color w:val="000000"/>
          <w:sz w:val="28"/>
          <w:szCs w:val="28"/>
        </w:rPr>
        <w:t xml:space="preserve">Солоновского </w:t>
      </w:r>
      <w:r w:rsidRPr="00E968CD">
        <w:rPr>
          <w:bCs/>
          <w:color w:val="000000"/>
          <w:sz w:val="28"/>
          <w:szCs w:val="28"/>
        </w:rPr>
        <w:t xml:space="preserve">сельсовета </w:t>
      </w:r>
      <w:r>
        <w:rPr>
          <w:bCs/>
          <w:color w:val="000000"/>
          <w:sz w:val="28"/>
          <w:szCs w:val="28"/>
        </w:rPr>
        <w:t>Новичихинского района Алтайского края</w:t>
      </w:r>
    </w:p>
    <w:p w14:paraId="5BAC46AD"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 </w:t>
      </w:r>
    </w:p>
    <w:p w14:paraId="7B203848"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w:t>
      </w:r>
      <w:r w:rsidRPr="00F665E2">
        <w:rPr>
          <w:color w:val="000000"/>
          <w:sz w:val="28"/>
          <w:szCs w:val="28"/>
        </w:rPr>
        <w:t xml:space="preserve"> </w:t>
      </w:r>
      <w:r w:rsidRPr="00E968CD">
        <w:rPr>
          <w:color w:val="000000"/>
          <w:sz w:val="28"/>
          <w:szCs w:val="28"/>
        </w:rPr>
        <w:t xml:space="preserve">Законом </w:t>
      </w:r>
      <w:r>
        <w:rPr>
          <w:color w:val="000000"/>
          <w:sz w:val="28"/>
          <w:szCs w:val="28"/>
        </w:rPr>
        <w:t>Алтайского края  от 7 декабря 2007 года № 134</w:t>
      </w:r>
      <w:r w:rsidRPr="00E968CD">
        <w:rPr>
          <w:color w:val="000000"/>
          <w:sz w:val="28"/>
          <w:szCs w:val="28"/>
        </w:rPr>
        <w:t>-</w:t>
      </w:r>
      <w:r>
        <w:rPr>
          <w:color w:val="000000"/>
          <w:sz w:val="28"/>
          <w:szCs w:val="28"/>
        </w:rPr>
        <w:t>ЗС</w:t>
      </w:r>
      <w:r w:rsidRPr="00E968CD">
        <w:rPr>
          <w:color w:val="000000"/>
          <w:sz w:val="28"/>
          <w:szCs w:val="28"/>
        </w:rPr>
        <w:t xml:space="preserve"> «</w:t>
      </w:r>
      <w:r>
        <w:rPr>
          <w:color w:val="000000"/>
          <w:sz w:val="28"/>
          <w:szCs w:val="28"/>
        </w:rPr>
        <w:t>О муниципальной службе в Алтайском крае</w:t>
      </w:r>
      <w:r w:rsidRPr="00E968CD">
        <w:rPr>
          <w:color w:val="000000"/>
          <w:sz w:val="28"/>
          <w:szCs w:val="28"/>
        </w:rPr>
        <w:t xml:space="preserve">», </w:t>
      </w:r>
      <w:r>
        <w:rPr>
          <w:color w:val="000000"/>
          <w:sz w:val="28"/>
          <w:szCs w:val="28"/>
        </w:rPr>
        <w:t xml:space="preserve"> Уставом</w:t>
      </w:r>
      <w:r w:rsidRPr="00E968CD">
        <w:rPr>
          <w:color w:val="000000"/>
          <w:sz w:val="28"/>
          <w:szCs w:val="28"/>
        </w:rPr>
        <w:t xml:space="preserve"> муниципального образования </w:t>
      </w:r>
      <w:r>
        <w:rPr>
          <w:color w:val="000000"/>
          <w:sz w:val="28"/>
          <w:szCs w:val="28"/>
        </w:rPr>
        <w:t xml:space="preserve">Солоновский сельсовет </w:t>
      </w:r>
      <w:r w:rsidRPr="00990216">
        <w:rPr>
          <w:sz w:val="28"/>
          <w:szCs w:val="28"/>
        </w:rPr>
        <w:t>Новичихинского района Алтайского края</w:t>
      </w:r>
      <w:r w:rsidRPr="00E968CD">
        <w:rPr>
          <w:color w:val="000000"/>
          <w:sz w:val="28"/>
          <w:szCs w:val="28"/>
        </w:rPr>
        <w:t>, и определяет порядок и условия выплаты премий по результатам работы выборным должностным лицам, осуществляющих свои полномочия на постоянной основе, муниципальных с</w:t>
      </w:r>
      <w:r>
        <w:rPr>
          <w:color w:val="000000"/>
          <w:sz w:val="28"/>
          <w:szCs w:val="28"/>
        </w:rPr>
        <w:t>лужащих муниципальной службы в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работников занимающих должности, не являющиеся должностями муниципальной службы, и осуществляющим технич</w:t>
      </w:r>
      <w:r>
        <w:rPr>
          <w:color w:val="000000"/>
          <w:sz w:val="28"/>
          <w:szCs w:val="28"/>
        </w:rPr>
        <w:t>еское обеспечение деятельности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w:t>
      </w:r>
      <w:r>
        <w:rPr>
          <w:color w:val="000000"/>
          <w:sz w:val="28"/>
          <w:szCs w:val="28"/>
        </w:rPr>
        <w:t>Новичихинского района Алтайского края</w:t>
      </w:r>
      <w:r w:rsidRPr="00E968CD">
        <w:rPr>
          <w:color w:val="000000"/>
          <w:sz w:val="28"/>
          <w:szCs w:val="28"/>
        </w:rPr>
        <w:t xml:space="preserve"> (далее - премия).</w:t>
      </w:r>
    </w:p>
    <w:p w14:paraId="1E1C0F67"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2. Настоящее положение распространяется на выборных должностных лиц, осуществляющих свои полномочия на постоянной основе, муниципальных сл</w:t>
      </w:r>
      <w:r>
        <w:rPr>
          <w:color w:val="000000"/>
          <w:sz w:val="28"/>
          <w:szCs w:val="28"/>
        </w:rPr>
        <w:t>ужащих  муниципальной службы в А</w:t>
      </w:r>
      <w:r w:rsidRPr="00E968CD">
        <w:rPr>
          <w:color w:val="000000"/>
          <w:sz w:val="28"/>
          <w:szCs w:val="28"/>
        </w:rPr>
        <w:t xml:space="preserve">дминистрации </w:t>
      </w:r>
      <w:r>
        <w:rPr>
          <w:color w:val="000000"/>
          <w:sz w:val="28"/>
          <w:szCs w:val="28"/>
        </w:rPr>
        <w:t xml:space="preserve">Солоновского </w:t>
      </w:r>
      <w:r w:rsidRPr="00E968CD">
        <w:rPr>
          <w:color w:val="000000"/>
          <w:sz w:val="28"/>
          <w:szCs w:val="28"/>
        </w:rPr>
        <w:t>сельсовета, работников занимающих должности, не являющиеся должностями муниципальной службы, и осуществляющим технич</w:t>
      </w:r>
      <w:r>
        <w:rPr>
          <w:color w:val="000000"/>
          <w:sz w:val="28"/>
          <w:szCs w:val="28"/>
        </w:rPr>
        <w:t>еское обеспечение деятельности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w:t>
      </w:r>
      <w:r>
        <w:rPr>
          <w:color w:val="000000"/>
          <w:sz w:val="28"/>
          <w:szCs w:val="28"/>
        </w:rPr>
        <w:t>Новичихинского района Алтайского края</w:t>
      </w:r>
      <w:r w:rsidRPr="00E968CD">
        <w:rPr>
          <w:color w:val="000000"/>
          <w:sz w:val="28"/>
          <w:szCs w:val="28"/>
        </w:rPr>
        <w:t xml:space="preserve"> (далее - выборные должностные лица, муниципальные служащие, работники) .</w:t>
      </w:r>
    </w:p>
    <w:p w14:paraId="3587B5F7"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3. Выплата премий производится в пределах установленного фонда оплаты труда.</w:t>
      </w:r>
    </w:p>
    <w:p w14:paraId="325C8C83"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lastRenderedPageBreak/>
        <w:t>4. Премия выборным должностным лицам осуществляющих свои полномочия на постоянной основе, муниципальных с</w:t>
      </w:r>
      <w:r>
        <w:rPr>
          <w:color w:val="000000"/>
          <w:sz w:val="28"/>
          <w:szCs w:val="28"/>
        </w:rPr>
        <w:t>лужащих муниципальной службы в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работников занимающих должности, не являющиеся должностями муниципальной службы, и осуществляющим технич</w:t>
      </w:r>
      <w:r>
        <w:rPr>
          <w:color w:val="000000"/>
          <w:sz w:val="28"/>
          <w:szCs w:val="28"/>
        </w:rPr>
        <w:t>еское обеспечение деятельности А</w:t>
      </w:r>
      <w:r w:rsidRPr="00E968CD">
        <w:rPr>
          <w:color w:val="000000"/>
          <w:sz w:val="28"/>
          <w:szCs w:val="28"/>
        </w:rPr>
        <w:t xml:space="preserve">дминистрации </w:t>
      </w:r>
      <w:r>
        <w:rPr>
          <w:color w:val="000000"/>
          <w:sz w:val="28"/>
          <w:szCs w:val="28"/>
        </w:rPr>
        <w:t>Солоновского</w:t>
      </w:r>
      <w:r w:rsidRPr="00E968CD">
        <w:rPr>
          <w:color w:val="000000"/>
          <w:sz w:val="28"/>
          <w:szCs w:val="28"/>
        </w:rPr>
        <w:t xml:space="preserve"> сельсовета выплачивается при условии улучшения положения дел в их основных сферах деятельности, своевременного и качественного выполнения функциональных обязанностей, выполнения законов Российской Федерации, Указов Президента Российской Федерации и актов Правительства Российской Федерации, постановлений и распоряжений Правительства </w:t>
      </w:r>
      <w:r>
        <w:rPr>
          <w:color w:val="000000"/>
          <w:sz w:val="28"/>
          <w:szCs w:val="28"/>
        </w:rPr>
        <w:t>Алтайского края</w:t>
      </w:r>
      <w:r w:rsidRPr="00E968CD">
        <w:rPr>
          <w:color w:val="000000"/>
          <w:sz w:val="28"/>
          <w:szCs w:val="28"/>
        </w:rPr>
        <w:t xml:space="preserve">, решений </w:t>
      </w:r>
      <w:r>
        <w:rPr>
          <w:color w:val="000000"/>
          <w:sz w:val="28"/>
          <w:szCs w:val="28"/>
        </w:rPr>
        <w:t xml:space="preserve">Собрания депутатов </w:t>
      </w:r>
      <w:r w:rsidRPr="00E968CD">
        <w:rPr>
          <w:color w:val="000000"/>
          <w:sz w:val="28"/>
          <w:szCs w:val="28"/>
        </w:rPr>
        <w:t xml:space="preserve"> муниципального образования </w:t>
      </w:r>
      <w:r>
        <w:rPr>
          <w:color w:val="000000"/>
          <w:sz w:val="28"/>
          <w:szCs w:val="28"/>
        </w:rPr>
        <w:t>Солоновский сельсовет Новичихинского района Алтайского края</w:t>
      </w:r>
      <w:r w:rsidRPr="00E968CD">
        <w:rPr>
          <w:color w:val="000000"/>
          <w:sz w:val="28"/>
          <w:szCs w:val="28"/>
        </w:rPr>
        <w:t xml:space="preserve">, постановлений и распоряжений </w:t>
      </w:r>
      <w:r>
        <w:rPr>
          <w:color w:val="000000"/>
          <w:sz w:val="28"/>
          <w:szCs w:val="28"/>
        </w:rPr>
        <w:t>А</w:t>
      </w:r>
      <w:r w:rsidRPr="00E968CD">
        <w:rPr>
          <w:color w:val="000000"/>
          <w:sz w:val="28"/>
          <w:szCs w:val="28"/>
        </w:rPr>
        <w:t xml:space="preserve">дминистрации муниципального образования </w:t>
      </w:r>
      <w:r>
        <w:rPr>
          <w:color w:val="000000"/>
          <w:sz w:val="28"/>
          <w:szCs w:val="28"/>
        </w:rPr>
        <w:t>Солоновского</w:t>
      </w:r>
      <w:r w:rsidRPr="00E968CD">
        <w:rPr>
          <w:color w:val="000000"/>
          <w:sz w:val="28"/>
          <w:szCs w:val="28"/>
        </w:rPr>
        <w:t xml:space="preserve"> сельсовета </w:t>
      </w:r>
      <w:r>
        <w:rPr>
          <w:color w:val="000000"/>
          <w:sz w:val="28"/>
          <w:szCs w:val="28"/>
        </w:rPr>
        <w:t>Новичихинского</w:t>
      </w:r>
      <w:r w:rsidRPr="00E968CD">
        <w:rPr>
          <w:color w:val="000000"/>
          <w:sz w:val="28"/>
          <w:szCs w:val="28"/>
        </w:rPr>
        <w:t xml:space="preserve"> района </w:t>
      </w:r>
      <w:r>
        <w:rPr>
          <w:color w:val="000000"/>
          <w:sz w:val="28"/>
          <w:szCs w:val="28"/>
        </w:rPr>
        <w:t>Алтайского края</w:t>
      </w:r>
      <w:r w:rsidRPr="00E968CD">
        <w:rPr>
          <w:color w:val="000000"/>
          <w:sz w:val="28"/>
          <w:szCs w:val="28"/>
        </w:rPr>
        <w:t>, положения об организации работы со служебной корреспонденцией, соблюдения исполнительской дисциплины.</w:t>
      </w:r>
    </w:p>
    <w:p w14:paraId="238757E1"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5. Премирование на основании условий, предусмотренных пунктом 4 настоящего Положения, производится ежеквартально</w:t>
      </w:r>
      <w:r>
        <w:rPr>
          <w:color w:val="000000"/>
          <w:sz w:val="28"/>
          <w:szCs w:val="28"/>
        </w:rPr>
        <w:t xml:space="preserve"> в размере</w:t>
      </w:r>
      <w:r w:rsidRPr="00E968CD">
        <w:rPr>
          <w:color w:val="000000"/>
          <w:sz w:val="28"/>
          <w:szCs w:val="28"/>
        </w:rPr>
        <w:t>:</w:t>
      </w:r>
    </w:p>
    <w:p w14:paraId="1A4327DC" w14:textId="77777777" w:rsidR="00DC6F7D" w:rsidRDefault="00DC6F7D" w:rsidP="00DC6F7D">
      <w:pPr>
        <w:shd w:val="clear" w:color="auto" w:fill="FFFFFF"/>
        <w:spacing w:after="150"/>
        <w:jc w:val="both"/>
        <w:rPr>
          <w:color w:val="000000"/>
          <w:sz w:val="28"/>
          <w:szCs w:val="28"/>
        </w:rPr>
      </w:pPr>
      <w:r>
        <w:rPr>
          <w:color w:val="000000"/>
          <w:sz w:val="28"/>
          <w:szCs w:val="28"/>
        </w:rPr>
        <w:t xml:space="preserve">- </w:t>
      </w:r>
      <w:proofErr w:type="gramStart"/>
      <w:r w:rsidRPr="00E968CD">
        <w:rPr>
          <w:color w:val="000000"/>
          <w:sz w:val="28"/>
          <w:szCs w:val="28"/>
        </w:rPr>
        <w:t>для выборных должностных лиц</w:t>
      </w:r>
      <w:proofErr w:type="gramEnd"/>
      <w:r w:rsidRPr="00E968CD">
        <w:rPr>
          <w:color w:val="000000"/>
          <w:sz w:val="28"/>
          <w:szCs w:val="28"/>
        </w:rPr>
        <w:t xml:space="preserve"> осуществляющих свои полномочия на постоянной основе</w:t>
      </w:r>
      <w:r>
        <w:rPr>
          <w:color w:val="000000"/>
          <w:sz w:val="28"/>
          <w:szCs w:val="28"/>
        </w:rPr>
        <w:t xml:space="preserve"> –до 1 –го денежного вознаграждения;</w:t>
      </w:r>
      <w:r w:rsidRPr="00E968CD">
        <w:rPr>
          <w:color w:val="000000"/>
          <w:sz w:val="28"/>
          <w:szCs w:val="28"/>
        </w:rPr>
        <w:t xml:space="preserve"> </w:t>
      </w:r>
    </w:p>
    <w:p w14:paraId="1D5CE396" w14:textId="77777777" w:rsidR="00DC6F7D" w:rsidRPr="00DA1590" w:rsidRDefault="00DC6F7D" w:rsidP="00DC6F7D">
      <w:pPr>
        <w:shd w:val="clear" w:color="auto" w:fill="FFFFFF"/>
        <w:spacing w:after="150"/>
        <w:jc w:val="both"/>
        <w:rPr>
          <w:color w:val="FF0000"/>
          <w:sz w:val="28"/>
          <w:szCs w:val="28"/>
        </w:rPr>
      </w:pPr>
      <w:r>
        <w:rPr>
          <w:color w:val="000000"/>
          <w:sz w:val="28"/>
          <w:szCs w:val="28"/>
        </w:rPr>
        <w:t xml:space="preserve">- для </w:t>
      </w:r>
      <w:r w:rsidRPr="00E968CD">
        <w:rPr>
          <w:color w:val="000000"/>
          <w:sz w:val="28"/>
          <w:szCs w:val="28"/>
        </w:rPr>
        <w:t>муниципальных с</w:t>
      </w:r>
      <w:r>
        <w:rPr>
          <w:color w:val="000000"/>
          <w:sz w:val="28"/>
          <w:szCs w:val="28"/>
        </w:rPr>
        <w:t>лужащих муниципальной службы в А</w:t>
      </w:r>
      <w:r w:rsidRPr="00E968CD">
        <w:rPr>
          <w:color w:val="000000"/>
          <w:sz w:val="28"/>
          <w:szCs w:val="28"/>
        </w:rPr>
        <w:t xml:space="preserve">дминистрации </w:t>
      </w:r>
      <w:r>
        <w:rPr>
          <w:color w:val="000000"/>
          <w:sz w:val="28"/>
          <w:szCs w:val="28"/>
        </w:rPr>
        <w:t xml:space="preserve">Солоновского </w:t>
      </w:r>
      <w:r w:rsidRPr="00E968CD">
        <w:rPr>
          <w:color w:val="000000"/>
          <w:sz w:val="28"/>
          <w:szCs w:val="28"/>
        </w:rPr>
        <w:t>сельсовета</w:t>
      </w:r>
      <w:r>
        <w:rPr>
          <w:color w:val="000000"/>
          <w:sz w:val="28"/>
          <w:szCs w:val="28"/>
        </w:rPr>
        <w:t xml:space="preserve"> </w:t>
      </w:r>
      <w:r w:rsidRPr="00191FF8">
        <w:rPr>
          <w:sz w:val="28"/>
          <w:szCs w:val="28"/>
        </w:rPr>
        <w:t>– до 2-</w:t>
      </w:r>
      <w:proofErr w:type="gramStart"/>
      <w:r w:rsidRPr="00191FF8">
        <w:rPr>
          <w:sz w:val="28"/>
          <w:szCs w:val="28"/>
        </w:rPr>
        <w:t>х  должностных</w:t>
      </w:r>
      <w:proofErr w:type="gramEnd"/>
      <w:r w:rsidRPr="00191FF8">
        <w:rPr>
          <w:sz w:val="28"/>
          <w:szCs w:val="28"/>
        </w:rPr>
        <w:t xml:space="preserve"> окладов; </w:t>
      </w:r>
    </w:p>
    <w:p w14:paraId="0F93C1F8" w14:textId="77777777" w:rsidR="00DC6F7D" w:rsidRPr="00191FF8" w:rsidRDefault="00DC6F7D" w:rsidP="00DC6F7D">
      <w:pPr>
        <w:shd w:val="clear" w:color="auto" w:fill="FFFFFF"/>
        <w:spacing w:after="150"/>
        <w:jc w:val="both"/>
        <w:rPr>
          <w:sz w:val="28"/>
          <w:szCs w:val="28"/>
        </w:rPr>
      </w:pPr>
      <w:r>
        <w:rPr>
          <w:color w:val="000000"/>
          <w:sz w:val="28"/>
          <w:szCs w:val="28"/>
        </w:rPr>
        <w:t xml:space="preserve">- </w:t>
      </w:r>
      <w:r w:rsidRPr="00E968CD">
        <w:rPr>
          <w:color w:val="000000"/>
          <w:sz w:val="28"/>
          <w:szCs w:val="28"/>
        </w:rPr>
        <w:t>для работников занимающих должности, не являющиеся должностями муниципальной службы, и осуществляющим техниче</w:t>
      </w:r>
      <w:r>
        <w:rPr>
          <w:color w:val="000000"/>
          <w:sz w:val="28"/>
          <w:szCs w:val="28"/>
        </w:rPr>
        <w:t xml:space="preserve">ское обеспечение </w:t>
      </w:r>
      <w:proofErr w:type="gramStart"/>
      <w:r>
        <w:rPr>
          <w:color w:val="000000"/>
          <w:sz w:val="28"/>
          <w:szCs w:val="28"/>
        </w:rPr>
        <w:t>деятельности  А</w:t>
      </w:r>
      <w:r w:rsidRPr="00E968CD">
        <w:rPr>
          <w:color w:val="000000"/>
          <w:sz w:val="28"/>
          <w:szCs w:val="28"/>
        </w:rPr>
        <w:t>дминистрации</w:t>
      </w:r>
      <w:proofErr w:type="gramEnd"/>
      <w:r w:rsidRPr="00E968CD">
        <w:rPr>
          <w:color w:val="000000"/>
          <w:sz w:val="28"/>
          <w:szCs w:val="28"/>
        </w:rPr>
        <w:t xml:space="preserve"> </w:t>
      </w:r>
      <w:r>
        <w:rPr>
          <w:color w:val="000000"/>
          <w:sz w:val="28"/>
          <w:szCs w:val="28"/>
        </w:rPr>
        <w:t>Солоновского</w:t>
      </w:r>
      <w:r w:rsidRPr="00E968CD">
        <w:rPr>
          <w:color w:val="000000"/>
          <w:sz w:val="28"/>
          <w:szCs w:val="28"/>
        </w:rPr>
        <w:t xml:space="preserve"> сельсовета, обслуживающего </w:t>
      </w:r>
      <w:r w:rsidRPr="00191FF8">
        <w:rPr>
          <w:sz w:val="28"/>
          <w:szCs w:val="28"/>
        </w:rPr>
        <w:t xml:space="preserve">персонала – до  </w:t>
      </w:r>
      <w:r>
        <w:rPr>
          <w:sz w:val="28"/>
          <w:szCs w:val="28"/>
        </w:rPr>
        <w:t>0,5</w:t>
      </w:r>
      <w:r w:rsidRPr="00191FF8">
        <w:rPr>
          <w:sz w:val="28"/>
          <w:szCs w:val="28"/>
        </w:rPr>
        <w:t xml:space="preserve"> должностного оклада.</w:t>
      </w:r>
    </w:p>
    <w:p w14:paraId="3284FDB8"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6. Премии начисляются за фактически отработанное время с учетом конкретного трудового вклада каждого работника. В фактически проработанное время входят отработанные дни.</w:t>
      </w:r>
    </w:p>
    <w:p w14:paraId="33063F48"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Выплата премий должна производиться, как правило, не позднее месячного срока после окончания отчетного периода.</w:t>
      </w:r>
    </w:p>
    <w:p w14:paraId="11B672EB"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7. Премии работникам, проработавшим неполный отчетный период в связи с переводом на другую работу, поступлением в учебное заведение, уходом на пенсию, увольнением по сокращению штатов и по другим уважительным причинам выплачивается пропорционально отработанному времени в отчетном периоде. Работникам, уволившимся с работы без уважительных причин до окончания отчетного периода, премии не выплачиваются.</w:t>
      </w:r>
    </w:p>
    <w:p w14:paraId="1F6358F8"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8. Работникам, допустившим упущения в работе, размеры премии снижаются, либо они лишаются премии полностью за тот период, в котором совершено упущение. Если упущения в работе были выявлены после выплаты премии, то снижение размера или лишение премии производится в том расчетном периоде, в котором обнаружены эти упущения.</w:t>
      </w:r>
    </w:p>
    <w:p w14:paraId="4158F364"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lastRenderedPageBreak/>
        <w:t>9. Распоряжение о премировании и размерах премии принимается руководителем органа местного самоуправления.</w:t>
      </w:r>
    </w:p>
    <w:p w14:paraId="0C7E203E" w14:textId="77777777" w:rsidR="00DC6F7D" w:rsidRPr="00E968CD" w:rsidRDefault="00DC6F7D" w:rsidP="00DC6F7D">
      <w:pPr>
        <w:shd w:val="clear" w:color="auto" w:fill="FFFFFF"/>
        <w:spacing w:after="150"/>
        <w:jc w:val="both"/>
        <w:rPr>
          <w:color w:val="000000"/>
          <w:sz w:val="28"/>
          <w:szCs w:val="28"/>
        </w:rPr>
      </w:pPr>
      <w:r w:rsidRPr="00E968CD">
        <w:rPr>
          <w:color w:val="000000"/>
          <w:sz w:val="28"/>
          <w:szCs w:val="28"/>
        </w:rPr>
        <w:t>10. В пределах установленного фонда оплаты труда возможно премирование по итогам работы, к профессиональным праздникам.</w:t>
      </w:r>
    </w:p>
    <w:p w14:paraId="5DA7A6FD" w14:textId="77777777" w:rsidR="00DC6F7D" w:rsidRPr="00E968CD" w:rsidRDefault="00DC6F7D" w:rsidP="00DC6F7D">
      <w:pPr>
        <w:rPr>
          <w:sz w:val="28"/>
          <w:szCs w:val="28"/>
        </w:rPr>
      </w:pPr>
    </w:p>
    <w:p w14:paraId="03BE2828" w14:textId="77777777" w:rsidR="00DC6F7D" w:rsidRDefault="00DC6F7D" w:rsidP="00DC6F7D"/>
    <w:p w14:paraId="31173DC1" w14:textId="77777777" w:rsidR="00DC6F7D" w:rsidRPr="00E97D80" w:rsidRDefault="00DC6F7D" w:rsidP="00DC6F7D">
      <w:pPr>
        <w:rPr>
          <w:sz w:val="28"/>
          <w:szCs w:val="28"/>
        </w:rPr>
      </w:pPr>
    </w:p>
    <w:p w14:paraId="63A8E9EE" w14:textId="77777777" w:rsidR="00DC6F7D" w:rsidRDefault="00DC6F7D" w:rsidP="00DC6F7D">
      <w:r w:rsidRPr="00E97D80">
        <w:rPr>
          <w:sz w:val="28"/>
          <w:szCs w:val="28"/>
        </w:rPr>
        <w:t>Глава сельсовета</w:t>
      </w:r>
      <w:r>
        <w:rPr>
          <w:sz w:val="28"/>
          <w:szCs w:val="28"/>
        </w:rPr>
        <w:t xml:space="preserve">                                                                                  П.А. Кротов                                </w:t>
      </w:r>
    </w:p>
    <w:p w14:paraId="622340FA" w14:textId="77777777" w:rsidR="00DC6F7D" w:rsidRDefault="00DC6F7D" w:rsidP="00DC6F7D"/>
    <w:p w14:paraId="7D8097C6" w14:textId="77777777" w:rsidR="00DC6F7D" w:rsidRDefault="00DC6F7D" w:rsidP="00DC6F7D"/>
    <w:p w14:paraId="494B88C8" w14:textId="77777777" w:rsidR="00DC6F7D" w:rsidRDefault="00DC6F7D" w:rsidP="00DC6F7D"/>
    <w:p w14:paraId="71CB3240" w14:textId="77777777" w:rsidR="00DC6F7D" w:rsidRDefault="00DC6F7D" w:rsidP="00DC6F7D"/>
    <w:p w14:paraId="1B53BA09" w14:textId="77777777" w:rsidR="00DC6F7D" w:rsidRDefault="00DC6F7D" w:rsidP="00DC6F7D"/>
    <w:p w14:paraId="7614BD9D" w14:textId="77777777" w:rsidR="00DC6F7D" w:rsidRDefault="00DC6F7D" w:rsidP="00DC6F7D"/>
    <w:p w14:paraId="14BB21C7" w14:textId="77777777" w:rsidR="00DC6F7D" w:rsidRDefault="00DC6F7D" w:rsidP="00DC6F7D"/>
    <w:p w14:paraId="6A0B9EF1" w14:textId="77777777" w:rsidR="00DC6F7D" w:rsidRDefault="00DC6F7D" w:rsidP="00DC6F7D"/>
    <w:p w14:paraId="5ADD609C" w14:textId="77777777" w:rsidR="00DC6F7D" w:rsidRDefault="00DC6F7D" w:rsidP="00DC6F7D"/>
    <w:p w14:paraId="79D03170" w14:textId="77777777" w:rsidR="00DC6F7D" w:rsidRDefault="00DC6F7D" w:rsidP="00DC6F7D"/>
    <w:p w14:paraId="43057DB0" w14:textId="77777777" w:rsidR="00DC6F7D" w:rsidRDefault="00DC6F7D" w:rsidP="00DC6F7D"/>
    <w:p w14:paraId="44B3A746" w14:textId="77777777" w:rsidR="00DC6F7D" w:rsidRDefault="00DC6F7D" w:rsidP="00DC6F7D"/>
    <w:p w14:paraId="3B24F635" w14:textId="77777777" w:rsidR="00DC6F7D" w:rsidRDefault="00DC6F7D" w:rsidP="00DC6F7D"/>
    <w:p w14:paraId="14061790" w14:textId="77777777" w:rsidR="00DC6F7D" w:rsidRDefault="00DC6F7D" w:rsidP="00DC6F7D"/>
    <w:p w14:paraId="48C2ADA7" w14:textId="77777777" w:rsidR="00DC6F7D" w:rsidRDefault="00DC6F7D" w:rsidP="00DC6F7D"/>
    <w:p w14:paraId="6F8CBE4D" w14:textId="77777777" w:rsidR="00DC6F7D" w:rsidRDefault="00DC6F7D" w:rsidP="00DC6F7D"/>
    <w:p w14:paraId="056D79A0" w14:textId="77777777" w:rsidR="00DC6F7D" w:rsidRDefault="00DC6F7D" w:rsidP="00DC6F7D"/>
    <w:p w14:paraId="53DFA718" w14:textId="77777777" w:rsidR="00DC6F7D" w:rsidRDefault="00DC6F7D" w:rsidP="00DC6F7D"/>
    <w:p w14:paraId="461A37DC" w14:textId="77777777" w:rsidR="00DC6F7D" w:rsidRDefault="00DC6F7D" w:rsidP="00DC6F7D"/>
    <w:p w14:paraId="76DDBB3A" w14:textId="77777777" w:rsidR="00DC6F7D" w:rsidRDefault="00DC6F7D" w:rsidP="00DC6F7D"/>
    <w:p w14:paraId="336484C6" w14:textId="77777777" w:rsidR="00DC6F7D" w:rsidRDefault="00DC6F7D" w:rsidP="00DC6F7D"/>
    <w:p w14:paraId="32467E91" w14:textId="77777777" w:rsidR="00DC6F7D" w:rsidRDefault="00DC6F7D" w:rsidP="00DC6F7D"/>
    <w:p w14:paraId="557243F6" w14:textId="77777777" w:rsidR="00DC6F7D" w:rsidRDefault="00DC6F7D" w:rsidP="00DC6F7D"/>
    <w:p w14:paraId="1BA6128E" w14:textId="77777777" w:rsidR="00DC6F7D" w:rsidRDefault="00DC6F7D" w:rsidP="00DC6F7D"/>
    <w:p w14:paraId="4D22916D" w14:textId="77777777" w:rsidR="00DC6F7D" w:rsidRDefault="00DC6F7D" w:rsidP="00DC6F7D"/>
    <w:p w14:paraId="4231D325" w14:textId="77777777" w:rsidR="00DC6F7D" w:rsidRDefault="00DC6F7D" w:rsidP="00DC6F7D"/>
    <w:p w14:paraId="0C7E1666" w14:textId="77777777" w:rsidR="00DC6F7D" w:rsidRDefault="00DC6F7D" w:rsidP="00DC6F7D"/>
    <w:p w14:paraId="5C2E065E" w14:textId="77777777" w:rsidR="00DC6F7D" w:rsidRDefault="00DC6F7D" w:rsidP="00DC6F7D"/>
    <w:p w14:paraId="6CB730A4" w14:textId="77777777" w:rsidR="00DC6F7D" w:rsidRDefault="00DC6F7D" w:rsidP="00DC6F7D"/>
    <w:p w14:paraId="4AD20461" w14:textId="77777777" w:rsidR="00DC6F7D" w:rsidRDefault="00DC6F7D" w:rsidP="00DC6F7D"/>
    <w:p w14:paraId="75FEE05E" w14:textId="77777777" w:rsidR="00DC6F7D" w:rsidRDefault="00DC6F7D" w:rsidP="00DC6F7D"/>
    <w:p w14:paraId="4DF25BE7" w14:textId="77777777" w:rsidR="00DC6F7D" w:rsidRDefault="00DC6F7D" w:rsidP="00DC6F7D"/>
    <w:p w14:paraId="65BC7A2B" w14:textId="77777777" w:rsidR="00DC6F7D" w:rsidRDefault="00DC6F7D" w:rsidP="00DC6F7D"/>
    <w:p w14:paraId="0AA7A7E1" w14:textId="77777777" w:rsidR="00DC6F7D" w:rsidRDefault="00DC6F7D" w:rsidP="00DC6F7D"/>
    <w:p w14:paraId="5CE01790" w14:textId="77777777" w:rsidR="00DC6F7D" w:rsidRDefault="00DC6F7D" w:rsidP="00DC6F7D"/>
    <w:p w14:paraId="1BF4CB54"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2A19F4"/>
    <w:rsid w:val="0043717E"/>
    <w:rsid w:val="005C5E8D"/>
    <w:rsid w:val="00B5497D"/>
    <w:rsid w:val="00BA321C"/>
    <w:rsid w:val="00BF6EE6"/>
    <w:rsid w:val="00C11D54"/>
    <w:rsid w:val="00C527B2"/>
    <w:rsid w:val="00C710C9"/>
    <w:rsid w:val="00D16253"/>
    <w:rsid w:val="00DC6F7D"/>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B4653"/>
  <w15:chartTrackingRefBased/>
  <w15:docId w15:val="{1D712AEB-7880-487F-AC45-F4081E05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DC6F7D"/>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character" w:customStyle="1" w:styleId="40">
    <w:name w:val="Заголовок 4 Знак"/>
    <w:link w:val="4"/>
    <w:rsid w:val="00DC6F7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2023-07-12T02:28:00Z</dcterms:created>
  <dcterms:modified xsi:type="dcterms:W3CDTF">2023-07-12T02:28:00Z</dcterms:modified>
</cp:coreProperties>
</file>