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C8" w:rsidRPr="00DB3AE9" w:rsidRDefault="00FC2EC8" w:rsidP="00FC2EC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B3AE9">
        <w:rPr>
          <w:b/>
          <w:color w:val="000000" w:themeColor="text1"/>
          <w:sz w:val="28"/>
          <w:szCs w:val="28"/>
        </w:rPr>
        <w:t>Сведения о предоставленных организациям и </w:t>
      </w:r>
      <w:hyperlink r:id="rId4" w:tooltip="Индивидуальное предпринимательство" w:history="1">
        <w:r w:rsidRPr="00DB3AE9">
          <w:rPr>
            <w:rStyle w:val="a3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индивидуальным предпринимателям</w:t>
        </w:r>
      </w:hyperlink>
      <w:r w:rsidRPr="00DB3AE9">
        <w:rPr>
          <w:b/>
          <w:color w:val="000000" w:themeColor="text1"/>
          <w:sz w:val="28"/>
          <w:szCs w:val="28"/>
        </w:rPr>
        <w:t> льготах, отсрочках, рассрочках, о списании задолженности по платежам в бюджеты </w:t>
      </w:r>
      <w:hyperlink r:id="rId5" w:tooltip="Бюджетная система" w:history="1">
        <w:r w:rsidRPr="00DB3AE9">
          <w:rPr>
            <w:rStyle w:val="a3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бюджетной системы</w:t>
        </w:r>
      </w:hyperlink>
      <w:r w:rsidRPr="00DB3AE9">
        <w:rPr>
          <w:b/>
          <w:color w:val="000000" w:themeColor="text1"/>
          <w:sz w:val="28"/>
          <w:szCs w:val="28"/>
        </w:rPr>
        <w:t xml:space="preserve"> Российской Федерации</w:t>
      </w:r>
    </w:p>
    <w:p w:rsidR="00FC2EC8" w:rsidRPr="00DB3AE9" w:rsidRDefault="00FC2EC8" w:rsidP="00DB3AE9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DB3AE9">
        <w:rPr>
          <w:color w:val="000000"/>
          <w:sz w:val="28"/>
          <w:szCs w:val="28"/>
        </w:rPr>
        <w:t>В 20</w:t>
      </w:r>
      <w:r w:rsidR="00DB3AE9" w:rsidRPr="00DB3AE9">
        <w:rPr>
          <w:color w:val="000000"/>
          <w:sz w:val="28"/>
          <w:szCs w:val="28"/>
        </w:rPr>
        <w:t>21 и в 1 квартале 2022 года</w:t>
      </w:r>
      <w:r w:rsidRPr="00DB3AE9">
        <w:rPr>
          <w:color w:val="000000"/>
          <w:sz w:val="28"/>
          <w:szCs w:val="28"/>
        </w:rPr>
        <w:t xml:space="preserve"> льготы, отсрочки, рассрочки организациям и индивидуальным предпринимателям не предоставлялись, списание задолженности по платежам в бюджеты бюджетной системы Российской Федерации не производилось</w:t>
      </w:r>
    </w:p>
    <w:p w:rsidR="00FC2EC8" w:rsidRPr="00DB3AE9" w:rsidRDefault="00FC2EC8" w:rsidP="00DB3A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EC8" w:rsidRPr="00DB3AE9" w:rsidRDefault="00FC2EC8" w:rsidP="00DB3A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7A9" w:rsidRDefault="00C177A9"/>
    <w:sectPr w:rsidR="00C1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C8"/>
    <w:rsid w:val="00C177A9"/>
    <w:rsid w:val="00DB3AE9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20C1-4D53-4542-94AC-389B807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E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yudzhetnaya_sistema/" TargetMode="External"/><Relationship Id="rId4" Type="http://schemas.openxmlformats.org/officeDocument/2006/relationships/hyperlink" Target="http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2022-04-26T07:28:00Z</dcterms:created>
  <dcterms:modified xsi:type="dcterms:W3CDTF">2022-04-26T08:22:00Z</dcterms:modified>
</cp:coreProperties>
</file>